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6B0D" w14:textId="7330878B" w:rsidR="00836967" w:rsidRPr="001221BE" w:rsidRDefault="00FA7148" w:rsidP="00756C8C">
      <w:pPr>
        <w:spacing w:after="0" w:line="240" w:lineRule="auto"/>
        <w:rPr>
          <w:rFonts w:cstheme="minorHAnsi"/>
          <w:b/>
          <w:u w:val="single"/>
        </w:rPr>
      </w:pPr>
      <w:r w:rsidRPr="001221BE">
        <w:rPr>
          <w:rFonts w:cstheme="minorHAnsi"/>
          <w:b/>
          <w:u w:val="single"/>
        </w:rPr>
        <w:t xml:space="preserve">DATA MANAGEMENT AND </w:t>
      </w:r>
      <w:r w:rsidR="007C47F8" w:rsidRPr="001221BE">
        <w:rPr>
          <w:rFonts w:cstheme="minorHAnsi"/>
          <w:b/>
          <w:u w:val="single"/>
        </w:rPr>
        <w:t>SHARING PLAN</w:t>
      </w:r>
      <w:r w:rsidR="003D3506" w:rsidRPr="001221BE">
        <w:rPr>
          <w:rFonts w:cstheme="minorHAnsi"/>
          <w:b/>
          <w:u w:val="single"/>
        </w:rPr>
        <w:t xml:space="preserve"> </w:t>
      </w:r>
    </w:p>
    <w:p w14:paraId="71F53D7D" w14:textId="4A172F50" w:rsidR="007C47F8" w:rsidRPr="001221BE" w:rsidRDefault="003D3506" w:rsidP="00756C8C">
      <w:pPr>
        <w:spacing w:after="0" w:line="240" w:lineRule="auto"/>
        <w:rPr>
          <w:rFonts w:cstheme="minorHAnsi"/>
          <w:bCs/>
        </w:rPr>
      </w:pPr>
      <w:r w:rsidRPr="001221BE">
        <w:rPr>
          <w:rFonts w:cstheme="minorHAnsi"/>
          <w:bCs/>
        </w:rPr>
        <w:t xml:space="preserve">An example from an application </w:t>
      </w:r>
      <w:r w:rsidR="00836967" w:rsidRPr="001221BE">
        <w:rPr>
          <w:rFonts w:cstheme="minorHAnsi"/>
          <w:bCs/>
        </w:rPr>
        <w:t>focusing on</w:t>
      </w:r>
      <w:r w:rsidRPr="001221BE">
        <w:rPr>
          <w:rFonts w:cstheme="minorHAnsi"/>
          <w:bCs/>
        </w:rPr>
        <w:t xml:space="preserve"> secondary data analysis on data from human subjects.</w:t>
      </w:r>
    </w:p>
    <w:p w14:paraId="37BBE6B6" w14:textId="3E8EA6EA" w:rsidR="00741EA3" w:rsidRPr="001221BE" w:rsidRDefault="00741EA3" w:rsidP="00BD4045">
      <w:pPr>
        <w:spacing w:after="0" w:line="240" w:lineRule="auto"/>
        <w:rPr>
          <w:rFonts w:cstheme="minorHAnsi"/>
        </w:rPr>
      </w:pPr>
    </w:p>
    <w:p w14:paraId="01A62DD6" w14:textId="3C04F4DD" w:rsidR="00741EA3" w:rsidRPr="001221BE" w:rsidRDefault="008E7D9F" w:rsidP="00BD4045">
      <w:pPr>
        <w:spacing w:after="0" w:line="240" w:lineRule="auto"/>
        <w:rPr>
          <w:rFonts w:cstheme="minorHAnsi"/>
          <w:b/>
          <w:bCs/>
        </w:rPr>
      </w:pPr>
      <w:r w:rsidRPr="001221BE">
        <w:rPr>
          <w:rFonts w:cstheme="minorHAnsi"/>
          <w:b/>
          <w:bCs/>
        </w:rPr>
        <w:t>D</w:t>
      </w:r>
      <w:r w:rsidR="008B4A48" w:rsidRPr="001221BE">
        <w:rPr>
          <w:rFonts w:cstheme="minorHAnsi"/>
          <w:b/>
          <w:bCs/>
        </w:rPr>
        <w:t>ata Type</w:t>
      </w:r>
    </w:p>
    <w:p w14:paraId="2DC79654" w14:textId="6D190E30" w:rsidR="00741EA3" w:rsidRPr="001221BE" w:rsidRDefault="00741EA3" w:rsidP="00BD4045">
      <w:pPr>
        <w:spacing w:after="0" w:line="240" w:lineRule="auto"/>
        <w:rPr>
          <w:rFonts w:cstheme="minorHAnsi"/>
          <w:b/>
          <w:bCs/>
        </w:rPr>
      </w:pPr>
    </w:p>
    <w:p w14:paraId="509A5ACA" w14:textId="77777777" w:rsidR="00933B7B" w:rsidRDefault="007A1390" w:rsidP="00BD4045">
      <w:pPr>
        <w:spacing w:after="0" w:line="240" w:lineRule="auto"/>
        <w:rPr>
          <w:rFonts w:cstheme="minorHAnsi"/>
        </w:rPr>
      </w:pPr>
      <w:r w:rsidRPr="001221BE">
        <w:rPr>
          <w:rFonts w:cstheme="minorHAnsi"/>
        </w:rPr>
        <w:t xml:space="preserve">The </w:t>
      </w:r>
      <w:r w:rsidR="00B34BFB" w:rsidRPr="001221BE">
        <w:rPr>
          <w:rFonts w:cstheme="minorHAnsi"/>
        </w:rPr>
        <w:t>data to be shared will include MRI images and clinical assessments from human research participants.</w:t>
      </w:r>
      <w:r w:rsidR="00D41085" w:rsidRPr="001221BE">
        <w:rPr>
          <w:rFonts w:cstheme="minorHAnsi"/>
        </w:rPr>
        <w:t xml:space="preserve">  This application </w:t>
      </w:r>
      <w:r w:rsidR="00357103" w:rsidRPr="001221BE">
        <w:rPr>
          <w:rFonts w:cstheme="minorHAnsi"/>
        </w:rPr>
        <w:t xml:space="preserve">is focused on secondary data analysis from </w:t>
      </w:r>
      <w:r w:rsidR="00384CAF" w:rsidRPr="001221BE">
        <w:rPr>
          <w:rFonts w:cstheme="minorHAnsi"/>
        </w:rPr>
        <w:t xml:space="preserve">existing </w:t>
      </w:r>
      <w:r w:rsidR="00357103" w:rsidRPr="001221BE">
        <w:rPr>
          <w:rFonts w:cstheme="minorHAnsi"/>
        </w:rPr>
        <w:t>data</w:t>
      </w:r>
      <w:r w:rsidR="004A3029" w:rsidRPr="001221BE">
        <w:rPr>
          <w:rFonts w:cstheme="minorHAnsi"/>
        </w:rPr>
        <w:t xml:space="preserve"> but will also deposit privately held data to a public repository</w:t>
      </w:r>
      <w:r w:rsidR="00384CAF" w:rsidRPr="001221BE">
        <w:rPr>
          <w:rFonts w:cstheme="minorHAnsi"/>
        </w:rPr>
        <w:t xml:space="preserve">.  </w:t>
      </w:r>
      <w:r w:rsidR="002F472C">
        <w:rPr>
          <w:rFonts w:cstheme="minorHAnsi"/>
        </w:rPr>
        <w:t>The existing</w:t>
      </w:r>
      <w:r w:rsidR="00384CAF" w:rsidRPr="001221BE">
        <w:rPr>
          <w:rFonts w:cstheme="minorHAnsi"/>
        </w:rPr>
        <w:t xml:space="preserve"> data</w:t>
      </w:r>
      <w:r w:rsidR="00357103" w:rsidRPr="001221BE">
        <w:rPr>
          <w:rFonts w:cstheme="minorHAnsi"/>
        </w:rPr>
        <w:t xml:space="preserve"> is </w:t>
      </w:r>
      <w:r w:rsidR="00384CAF" w:rsidRPr="001221BE">
        <w:rPr>
          <w:rFonts w:cstheme="minorHAnsi"/>
        </w:rPr>
        <w:t>available from</w:t>
      </w:r>
      <w:r w:rsidR="00357103" w:rsidRPr="001221BE">
        <w:rPr>
          <w:rFonts w:cstheme="minorHAnsi"/>
        </w:rPr>
        <w:t xml:space="preserve"> the NIMH Data Archive</w:t>
      </w:r>
      <w:r w:rsidR="003F731E" w:rsidRPr="001221BE">
        <w:rPr>
          <w:rFonts w:cstheme="minorHAnsi"/>
        </w:rPr>
        <w:t xml:space="preserve"> (NDA)</w:t>
      </w:r>
      <w:r w:rsidR="00357103" w:rsidRPr="001221BE">
        <w:rPr>
          <w:rFonts w:cstheme="minorHAnsi"/>
        </w:rPr>
        <w:t xml:space="preserve"> in collections</w:t>
      </w:r>
      <w:r w:rsidR="00E71D57" w:rsidRPr="001221BE">
        <w:rPr>
          <w:rFonts w:cstheme="minorHAnsi"/>
        </w:rPr>
        <w:t xml:space="preserve"> </w:t>
      </w:r>
      <w:r w:rsidR="00FB690B" w:rsidRPr="001221BE">
        <w:rPr>
          <w:rFonts w:cstheme="minorHAnsi"/>
        </w:rPr>
        <w:t xml:space="preserve">2134 </w:t>
      </w:r>
      <w:r w:rsidR="003B0805" w:rsidRPr="001221BE">
        <w:rPr>
          <w:rFonts w:cstheme="minorHAnsi"/>
        </w:rPr>
        <w:t>(148 subjects)</w:t>
      </w:r>
      <w:r w:rsidR="00C407DC" w:rsidRPr="001221BE">
        <w:rPr>
          <w:rFonts w:cstheme="minorHAnsi"/>
        </w:rPr>
        <w:t xml:space="preserve"> </w:t>
      </w:r>
      <w:r w:rsidR="00FB690B" w:rsidRPr="001221BE">
        <w:rPr>
          <w:rFonts w:cstheme="minorHAnsi"/>
        </w:rPr>
        <w:t xml:space="preserve">and </w:t>
      </w:r>
      <w:r w:rsidR="00E71D57" w:rsidRPr="001221BE">
        <w:rPr>
          <w:rFonts w:cstheme="minorHAnsi"/>
        </w:rPr>
        <w:t>2433</w:t>
      </w:r>
      <w:r w:rsidR="003B0805" w:rsidRPr="001221BE">
        <w:rPr>
          <w:rFonts w:cstheme="minorHAnsi"/>
        </w:rPr>
        <w:t xml:space="preserve"> (</w:t>
      </w:r>
      <w:r w:rsidR="00AA2D33" w:rsidRPr="001221BE">
        <w:rPr>
          <w:rFonts w:cstheme="minorHAnsi"/>
        </w:rPr>
        <w:t>47 subjects)</w:t>
      </w:r>
      <w:r w:rsidR="00BF1E22" w:rsidRPr="001221BE">
        <w:rPr>
          <w:rFonts w:cstheme="minorHAnsi"/>
        </w:rPr>
        <w:t>.</w:t>
      </w:r>
      <w:r w:rsidR="003F731E" w:rsidRPr="001221BE">
        <w:rPr>
          <w:rFonts w:cstheme="minorHAnsi"/>
        </w:rPr>
        <w:t xml:space="preserve">  </w:t>
      </w:r>
    </w:p>
    <w:p w14:paraId="46F8E6FA" w14:textId="77777777" w:rsidR="00933B7B" w:rsidRDefault="00933B7B" w:rsidP="00BD4045">
      <w:pPr>
        <w:spacing w:after="0" w:line="240" w:lineRule="auto"/>
        <w:rPr>
          <w:rFonts w:cstheme="minorHAnsi"/>
        </w:rPr>
      </w:pPr>
    </w:p>
    <w:p w14:paraId="57A7377E" w14:textId="77777777" w:rsidR="00933B7B" w:rsidRDefault="003F731E" w:rsidP="00BD4045">
      <w:pPr>
        <w:spacing w:after="0" w:line="240" w:lineRule="auto"/>
        <w:rPr>
          <w:rFonts w:cstheme="minorHAnsi"/>
        </w:rPr>
      </w:pPr>
      <w:r w:rsidRPr="001221BE">
        <w:rPr>
          <w:rFonts w:cstheme="minorHAnsi"/>
        </w:rPr>
        <w:t xml:space="preserve">In addition, we have data from a previous study </w:t>
      </w:r>
      <w:r w:rsidR="00C9621F" w:rsidRPr="001221BE">
        <w:rPr>
          <w:rFonts w:cstheme="minorHAnsi"/>
        </w:rPr>
        <w:t xml:space="preserve">involving 155 research participants </w:t>
      </w:r>
      <w:r w:rsidR="00A75E38" w:rsidRPr="001221BE">
        <w:rPr>
          <w:rFonts w:cstheme="minorHAnsi"/>
        </w:rPr>
        <w:t xml:space="preserve">with major depressive disorder </w:t>
      </w:r>
      <w:r w:rsidRPr="001221BE">
        <w:rPr>
          <w:rFonts w:cstheme="minorHAnsi"/>
        </w:rPr>
        <w:t xml:space="preserve">that </w:t>
      </w:r>
      <w:r w:rsidR="00716669" w:rsidRPr="001221BE">
        <w:rPr>
          <w:rFonts w:cstheme="minorHAnsi"/>
        </w:rPr>
        <w:t xml:space="preserve">have not yet been shared with the research community but </w:t>
      </w:r>
      <w:r w:rsidRPr="001221BE">
        <w:rPr>
          <w:rFonts w:cstheme="minorHAnsi"/>
        </w:rPr>
        <w:t xml:space="preserve">will be uploaded to NDA </w:t>
      </w:r>
      <w:r w:rsidR="00174AF1" w:rsidRPr="001221BE">
        <w:rPr>
          <w:rFonts w:cstheme="minorHAnsi"/>
        </w:rPr>
        <w:t xml:space="preserve">during the second quarter of the first year of funding.  </w:t>
      </w:r>
    </w:p>
    <w:p w14:paraId="7D85B1D8" w14:textId="77777777" w:rsidR="00933B7B" w:rsidRDefault="00933B7B" w:rsidP="00BD4045">
      <w:pPr>
        <w:spacing w:after="0" w:line="240" w:lineRule="auto"/>
        <w:rPr>
          <w:rFonts w:cstheme="minorHAnsi"/>
        </w:rPr>
      </w:pPr>
    </w:p>
    <w:p w14:paraId="7542464A" w14:textId="4508CBF8" w:rsidR="009D78C7" w:rsidRPr="001221BE" w:rsidRDefault="002B7927" w:rsidP="00BD4045">
      <w:pPr>
        <w:spacing w:after="0" w:line="240" w:lineRule="auto"/>
        <w:rPr>
          <w:rFonts w:cstheme="minorHAnsi"/>
        </w:rPr>
      </w:pPr>
      <w:r w:rsidRPr="001221BE">
        <w:rPr>
          <w:rFonts w:cstheme="minorHAnsi"/>
        </w:rPr>
        <w:t xml:space="preserve">As discussed in the application, structural MRI scans are available for time points before and after treatment along with relevant clinical data.  </w:t>
      </w:r>
      <w:r w:rsidR="007E5F18" w:rsidRPr="001221BE">
        <w:rPr>
          <w:rFonts w:cstheme="minorHAnsi"/>
        </w:rPr>
        <w:t xml:space="preserve">Preparation for submitting that data to NDA is largely complete. </w:t>
      </w:r>
      <w:r w:rsidR="006E6C08" w:rsidRPr="001221BE">
        <w:rPr>
          <w:rFonts w:cstheme="minorHAnsi"/>
        </w:rPr>
        <w:t>Typical metadata necessary to link records within the dataset will be included, although the policies of our institution mandate that</w:t>
      </w:r>
      <w:r w:rsidR="00521C60">
        <w:rPr>
          <w:rFonts w:cstheme="minorHAnsi"/>
        </w:rPr>
        <w:t xml:space="preserve"> exact dates will not be shared (see Access section).</w:t>
      </w:r>
    </w:p>
    <w:p w14:paraId="30BD4C8B" w14:textId="77777777" w:rsidR="007A1390" w:rsidRPr="001221BE" w:rsidRDefault="007A1390" w:rsidP="00BD4045">
      <w:pPr>
        <w:spacing w:after="0" w:line="240" w:lineRule="auto"/>
        <w:rPr>
          <w:rFonts w:cstheme="minorHAnsi"/>
        </w:rPr>
      </w:pPr>
    </w:p>
    <w:p w14:paraId="47185FBB" w14:textId="0E55F136" w:rsidR="008E7D9F" w:rsidRPr="001221BE" w:rsidRDefault="008E7D9F" w:rsidP="00BD4045">
      <w:pPr>
        <w:spacing w:after="0" w:line="240" w:lineRule="auto"/>
        <w:rPr>
          <w:rFonts w:cstheme="minorHAnsi"/>
          <w:b/>
          <w:bCs/>
        </w:rPr>
      </w:pPr>
      <w:r w:rsidRPr="001221BE">
        <w:rPr>
          <w:rFonts w:cstheme="minorHAnsi"/>
          <w:b/>
          <w:bCs/>
        </w:rPr>
        <w:t>Related Tools, Software, and/or Code</w:t>
      </w:r>
    </w:p>
    <w:p w14:paraId="121352B4" w14:textId="0A586BB5" w:rsidR="008F06CD" w:rsidRPr="001221BE" w:rsidRDefault="008F06CD" w:rsidP="00BD4045">
      <w:pPr>
        <w:spacing w:after="0" w:line="240" w:lineRule="auto"/>
        <w:rPr>
          <w:rFonts w:cstheme="minorHAnsi"/>
          <w:b/>
          <w:bCs/>
        </w:rPr>
      </w:pPr>
    </w:p>
    <w:p w14:paraId="2F0B05FC" w14:textId="6D4304B9" w:rsidR="006B4563" w:rsidRPr="001221BE" w:rsidRDefault="0078592A" w:rsidP="006B4563">
      <w:pPr>
        <w:spacing w:after="0" w:line="240" w:lineRule="auto"/>
        <w:rPr>
          <w:rFonts w:cstheme="minorHAnsi"/>
        </w:rPr>
      </w:pPr>
      <w:r w:rsidRPr="001221BE">
        <w:rPr>
          <w:rFonts w:cstheme="minorHAnsi"/>
        </w:rPr>
        <w:t xml:space="preserve">The basic statistical </w:t>
      </w:r>
      <w:r w:rsidR="004474FE" w:rsidRPr="001221BE">
        <w:rPr>
          <w:rFonts w:cstheme="minorHAnsi"/>
        </w:rPr>
        <w:t>analyse</w:t>
      </w:r>
      <w:r w:rsidR="004E4BF9" w:rsidRPr="001221BE">
        <w:rPr>
          <w:rFonts w:cstheme="minorHAnsi"/>
        </w:rPr>
        <w:t xml:space="preserve">s described in the application will be done using R.  </w:t>
      </w:r>
      <w:r w:rsidR="002138DB" w:rsidRPr="001221BE">
        <w:rPr>
          <w:rFonts w:cstheme="minorHAnsi"/>
        </w:rPr>
        <w:t xml:space="preserve">We plan to use the </w:t>
      </w:r>
      <w:r w:rsidR="004E4BF9" w:rsidRPr="001221BE">
        <w:rPr>
          <w:rFonts w:cstheme="minorHAnsi"/>
        </w:rPr>
        <w:t xml:space="preserve">MRI data analysis tools </w:t>
      </w:r>
      <w:r w:rsidR="002138DB" w:rsidRPr="001221BE">
        <w:rPr>
          <w:rFonts w:cstheme="minorHAnsi"/>
        </w:rPr>
        <w:t>in the FMRIB Software Library (FSL)</w:t>
      </w:r>
      <w:r w:rsidR="00F37B74" w:rsidRPr="001221BE">
        <w:rPr>
          <w:rFonts w:cstheme="minorHAnsi"/>
        </w:rPr>
        <w:t xml:space="preserve"> for multi-level modeling of group effects</w:t>
      </w:r>
      <w:r w:rsidR="002138DB" w:rsidRPr="001221BE">
        <w:rPr>
          <w:rFonts w:cstheme="minorHAnsi"/>
        </w:rPr>
        <w:t>.</w:t>
      </w:r>
      <w:r w:rsidR="006B4563" w:rsidRPr="001221BE">
        <w:rPr>
          <w:rFonts w:cstheme="minorHAnsi"/>
        </w:rPr>
        <w:t xml:space="preserve">  BrainVoyager software will be used for anatomical segmentation to isolate regions of interest within individual subjects, and the AI-powered analyses described in the application will use custom code written with the PyTorch library for Python. R, FSL, Python, and PyTorch are all freely available to the research community. </w:t>
      </w:r>
      <w:hyperlink r:id="rId8" w:history="1">
        <w:r w:rsidR="006B4563" w:rsidRPr="00933B7B">
          <w:rPr>
            <w:rStyle w:val="Hyperlink"/>
            <w:rFonts w:cstheme="minorHAnsi"/>
          </w:rPr>
          <w:t>BrainVoyager</w:t>
        </w:r>
      </w:hyperlink>
      <w:r w:rsidR="006B4563" w:rsidRPr="001221BE">
        <w:rPr>
          <w:rFonts w:cstheme="minorHAnsi"/>
        </w:rPr>
        <w:t xml:space="preserve"> is commercial software, with licenses available for purchase</w:t>
      </w:r>
      <w:r w:rsidR="00191357">
        <w:t>.</w:t>
      </w:r>
    </w:p>
    <w:p w14:paraId="54F15FD9" w14:textId="77777777" w:rsidR="006B4563" w:rsidRPr="001221BE" w:rsidRDefault="006B4563" w:rsidP="006B4563">
      <w:pPr>
        <w:spacing w:after="0" w:line="240" w:lineRule="auto"/>
        <w:rPr>
          <w:rFonts w:cstheme="minorHAnsi"/>
        </w:rPr>
      </w:pPr>
    </w:p>
    <w:p w14:paraId="7D28A796" w14:textId="6C2AF00F" w:rsidR="008F06CD" w:rsidRPr="001221BE" w:rsidRDefault="006B4563" w:rsidP="00BD4045">
      <w:pPr>
        <w:spacing w:after="0" w:line="240" w:lineRule="auto"/>
        <w:rPr>
          <w:rFonts w:cstheme="minorHAnsi"/>
        </w:rPr>
      </w:pPr>
      <w:r w:rsidRPr="001221BE">
        <w:rPr>
          <w:rFonts w:cstheme="minorHAnsi"/>
        </w:rPr>
        <w:t xml:space="preserve">All R and Python code (including trained model weights) will be available on our </w:t>
      </w:r>
      <w:hyperlink r:id="rId9" w:history="1">
        <w:r w:rsidRPr="00933B7B">
          <w:rPr>
            <w:rStyle w:val="Hyperlink"/>
            <w:rFonts w:cstheme="minorHAnsi"/>
          </w:rPr>
          <w:t>lab bitbucket page</w:t>
        </w:r>
      </w:hyperlink>
      <w:r w:rsidR="00F83B75">
        <w:rPr>
          <w:rFonts w:cstheme="minorHAnsi"/>
        </w:rPr>
        <w:t xml:space="preserve"> no later than when publications are submitted</w:t>
      </w:r>
      <w:r w:rsidR="00602C6C">
        <w:rPr>
          <w:rFonts w:cstheme="minorHAnsi"/>
        </w:rPr>
        <w:t>.</w:t>
      </w:r>
    </w:p>
    <w:p w14:paraId="519A5680" w14:textId="28F55793" w:rsidR="002D5E52" w:rsidRPr="001221BE" w:rsidRDefault="002D5E52" w:rsidP="00BD4045">
      <w:pPr>
        <w:spacing w:after="0" w:line="240" w:lineRule="auto"/>
        <w:rPr>
          <w:rFonts w:cstheme="minorHAnsi"/>
          <w:b/>
          <w:bCs/>
        </w:rPr>
      </w:pPr>
    </w:p>
    <w:p w14:paraId="672D6B88" w14:textId="3A95FBCA" w:rsidR="002D5E52" w:rsidRPr="001221BE" w:rsidRDefault="002D5E52" w:rsidP="00BD4045">
      <w:pPr>
        <w:spacing w:after="0" w:line="240" w:lineRule="auto"/>
        <w:rPr>
          <w:rFonts w:cstheme="minorHAnsi"/>
          <w:b/>
          <w:bCs/>
        </w:rPr>
      </w:pPr>
      <w:r w:rsidRPr="001221BE">
        <w:rPr>
          <w:rFonts w:cstheme="minorHAnsi"/>
          <w:b/>
          <w:bCs/>
        </w:rPr>
        <w:t>Standards</w:t>
      </w:r>
    </w:p>
    <w:p w14:paraId="26E93CC4" w14:textId="0D0E0176" w:rsidR="002D5E52" w:rsidRPr="001221BE" w:rsidRDefault="002D5E52" w:rsidP="00BD4045">
      <w:pPr>
        <w:spacing w:after="0" w:line="240" w:lineRule="auto"/>
        <w:rPr>
          <w:rFonts w:cstheme="minorHAnsi"/>
          <w:b/>
          <w:bCs/>
        </w:rPr>
      </w:pPr>
    </w:p>
    <w:p w14:paraId="741FD128" w14:textId="062B9619" w:rsidR="003B43C0" w:rsidRPr="001221BE" w:rsidRDefault="00A75E38" w:rsidP="003B43C0">
      <w:pPr>
        <w:spacing w:after="0" w:line="240" w:lineRule="auto"/>
        <w:rPr>
          <w:rFonts w:cstheme="minorHAnsi"/>
        </w:rPr>
      </w:pPr>
      <w:r w:rsidRPr="001221BE">
        <w:rPr>
          <w:rFonts w:cstheme="minorHAnsi"/>
        </w:rPr>
        <w:t xml:space="preserve">The data </w:t>
      </w:r>
      <w:r w:rsidR="00AA7A88" w:rsidRPr="001221BE">
        <w:rPr>
          <w:rFonts w:cstheme="minorHAnsi"/>
        </w:rPr>
        <w:t xml:space="preserve">that will be used for some of the proposed secondary data analysis is </w:t>
      </w:r>
      <w:r w:rsidRPr="001221BE">
        <w:rPr>
          <w:rFonts w:cstheme="minorHAnsi"/>
        </w:rPr>
        <w:t>already in NDA</w:t>
      </w:r>
      <w:r w:rsidR="00FC4E5B" w:rsidRPr="001221BE">
        <w:rPr>
          <w:rFonts w:cstheme="minorHAnsi"/>
        </w:rPr>
        <w:t xml:space="preserve"> and is formatted using </w:t>
      </w:r>
      <w:r w:rsidR="00FE3DDE" w:rsidRPr="001221BE">
        <w:rPr>
          <w:rFonts w:cstheme="minorHAnsi"/>
        </w:rPr>
        <w:t>NDA</w:t>
      </w:r>
      <w:r w:rsidRPr="001221BE">
        <w:rPr>
          <w:rFonts w:cstheme="minorHAnsi"/>
        </w:rPr>
        <w:t xml:space="preserve"> data dictionaries.  The new data we will deposit will also use existing NDA data dictionaries.  </w:t>
      </w:r>
      <w:r w:rsidR="003B43C0" w:rsidRPr="001221BE">
        <w:rPr>
          <w:rFonts w:cstheme="minorHAnsi"/>
        </w:rPr>
        <w:t xml:space="preserve">Since the data set to be deposited into NDA was collected prior to the publication of NOT-MH-20-067, not all of the common data elements expected by </w:t>
      </w:r>
      <w:r w:rsidR="00FC4E5B" w:rsidRPr="001221BE">
        <w:rPr>
          <w:rFonts w:cstheme="minorHAnsi"/>
        </w:rPr>
        <w:t>NIMH</w:t>
      </w:r>
      <w:r w:rsidR="003B43C0" w:rsidRPr="001221BE">
        <w:rPr>
          <w:rFonts w:cstheme="minorHAnsi"/>
        </w:rPr>
        <w:t xml:space="preserve"> are available.  However, we will transform some existing demographic </w:t>
      </w:r>
      <w:r w:rsidR="00EA6BE6" w:rsidRPr="001221BE">
        <w:rPr>
          <w:rFonts w:cstheme="minorHAnsi"/>
        </w:rPr>
        <w:t xml:space="preserve">and clinical </w:t>
      </w:r>
      <w:r w:rsidR="003B43C0" w:rsidRPr="001221BE">
        <w:rPr>
          <w:rFonts w:cstheme="minorHAnsi"/>
        </w:rPr>
        <w:t>data into the formats expected for</w:t>
      </w:r>
      <w:r w:rsidR="00EA6BE6" w:rsidRPr="001221BE">
        <w:rPr>
          <w:rFonts w:cstheme="minorHAnsi"/>
        </w:rPr>
        <w:t>:</w:t>
      </w:r>
    </w:p>
    <w:p w14:paraId="03A7E179" w14:textId="77777777" w:rsidR="003B43C0" w:rsidRPr="001221BE" w:rsidRDefault="003B43C0" w:rsidP="003B43C0">
      <w:pPr>
        <w:spacing w:after="0" w:line="240" w:lineRule="auto"/>
        <w:rPr>
          <w:rFonts w:cstheme="minorHAnsi"/>
        </w:rPr>
      </w:pPr>
    </w:p>
    <w:p w14:paraId="5A818ED6" w14:textId="77777777" w:rsidR="003B43C0" w:rsidRPr="001221BE" w:rsidRDefault="003B43C0" w:rsidP="003B43C0">
      <w:pPr>
        <w:pStyle w:val="ListParagraph"/>
        <w:numPr>
          <w:ilvl w:val="0"/>
          <w:numId w:val="7"/>
        </w:numPr>
        <w:spacing w:after="0" w:line="240" w:lineRule="auto"/>
        <w:rPr>
          <w:rFonts w:cstheme="minorHAnsi"/>
        </w:rPr>
      </w:pPr>
      <w:r w:rsidRPr="001221BE">
        <w:rPr>
          <w:rFonts w:cstheme="minorHAnsi"/>
        </w:rPr>
        <w:t>Age (ndar_subject01)</w:t>
      </w:r>
    </w:p>
    <w:p w14:paraId="01A1E2B2" w14:textId="77777777" w:rsidR="004B1B0E" w:rsidRPr="001221BE" w:rsidRDefault="003B43C0" w:rsidP="003B43C0">
      <w:pPr>
        <w:pStyle w:val="ListParagraph"/>
        <w:numPr>
          <w:ilvl w:val="0"/>
          <w:numId w:val="7"/>
        </w:numPr>
        <w:spacing w:after="0" w:line="240" w:lineRule="auto"/>
        <w:rPr>
          <w:rFonts w:cstheme="minorHAnsi"/>
        </w:rPr>
      </w:pPr>
      <w:r w:rsidRPr="001221BE">
        <w:rPr>
          <w:rFonts w:cstheme="minorHAnsi"/>
        </w:rPr>
        <w:t>Sex at Birth (ndar_subject01)</w:t>
      </w:r>
    </w:p>
    <w:p w14:paraId="37518434" w14:textId="2729F1D3" w:rsidR="003B43C0" w:rsidRPr="001221BE" w:rsidRDefault="00043575" w:rsidP="003B43C0">
      <w:pPr>
        <w:pStyle w:val="ListParagraph"/>
        <w:numPr>
          <w:ilvl w:val="0"/>
          <w:numId w:val="7"/>
        </w:numPr>
        <w:spacing w:after="0" w:line="240" w:lineRule="auto"/>
        <w:rPr>
          <w:rFonts w:cstheme="minorHAnsi"/>
        </w:rPr>
      </w:pPr>
      <w:r w:rsidRPr="001221BE">
        <w:rPr>
          <w:rFonts w:cstheme="minorHAnsi"/>
        </w:rPr>
        <w:t>Patient Health Questionnaire-9 (PHQ-9, cde_phq901 NDA data dictionary)</w:t>
      </w:r>
      <w:r w:rsidR="003B43C0" w:rsidRPr="001221BE">
        <w:rPr>
          <w:rFonts w:cstheme="minorHAnsi"/>
        </w:rPr>
        <w:t>.</w:t>
      </w:r>
    </w:p>
    <w:p w14:paraId="4D499E46" w14:textId="77777777" w:rsidR="003B43C0" w:rsidRPr="001221BE" w:rsidRDefault="003B43C0" w:rsidP="003B43C0">
      <w:pPr>
        <w:spacing w:after="0" w:line="240" w:lineRule="auto"/>
        <w:rPr>
          <w:rFonts w:cstheme="minorHAnsi"/>
        </w:rPr>
      </w:pPr>
    </w:p>
    <w:p w14:paraId="1C49C60A" w14:textId="011B8BBF" w:rsidR="003B43C0" w:rsidRPr="001221BE" w:rsidRDefault="003B43C0" w:rsidP="003B43C0">
      <w:pPr>
        <w:spacing w:after="0" w:line="240" w:lineRule="auto"/>
        <w:rPr>
          <w:rFonts w:cstheme="minorHAnsi"/>
        </w:rPr>
      </w:pPr>
      <w:r w:rsidRPr="001221BE">
        <w:rPr>
          <w:rFonts w:cstheme="minorHAnsi"/>
        </w:rPr>
        <w:t>I</w:t>
      </w:r>
      <w:r w:rsidR="00751052" w:rsidRPr="001221BE">
        <w:rPr>
          <w:rFonts w:cstheme="minorHAnsi"/>
        </w:rPr>
        <w:t>n addition, i</w:t>
      </w:r>
      <w:r w:rsidRPr="001221BE">
        <w:rPr>
          <w:rFonts w:cstheme="minorHAnsi"/>
        </w:rPr>
        <w:t>nformation from the Beck Depression Inventory will be deposited for all 155 research participants using the NDA bdi01 data dictionary.  Deposited images will use the NDA image03 data dictionary.  Data derived from the MRI images will be deposited into NDA using the imagingcollectio</w:t>
      </w:r>
      <w:r w:rsidR="00E45389" w:rsidRPr="001221BE">
        <w:rPr>
          <w:rFonts w:cstheme="minorHAnsi"/>
        </w:rPr>
        <w:t>n</w:t>
      </w:r>
      <w:r w:rsidRPr="001221BE">
        <w:rPr>
          <w:rFonts w:cstheme="minorHAnsi"/>
        </w:rPr>
        <w:t>01 data dictionary.</w:t>
      </w:r>
    </w:p>
    <w:p w14:paraId="672069C6" w14:textId="77777777" w:rsidR="00A75E38" w:rsidRPr="001221BE" w:rsidRDefault="00A75E38" w:rsidP="00BD4045">
      <w:pPr>
        <w:spacing w:after="0" w:line="240" w:lineRule="auto"/>
        <w:rPr>
          <w:rFonts w:cstheme="minorHAnsi"/>
          <w:b/>
          <w:bCs/>
        </w:rPr>
      </w:pPr>
    </w:p>
    <w:p w14:paraId="3D33AC1B" w14:textId="451D4A14" w:rsidR="002D5E52" w:rsidRPr="001221BE" w:rsidRDefault="002D5E52" w:rsidP="00BD4045">
      <w:pPr>
        <w:spacing w:after="0" w:line="240" w:lineRule="auto"/>
        <w:rPr>
          <w:rFonts w:cstheme="minorHAnsi"/>
          <w:b/>
          <w:bCs/>
        </w:rPr>
      </w:pPr>
      <w:r w:rsidRPr="001221BE">
        <w:rPr>
          <w:rFonts w:cstheme="minorHAnsi"/>
          <w:b/>
          <w:bCs/>
        </w:rPr>
        <w:t>Data Preservation, Access, and Associated Timelines</w:t>
      </w:r>
    </w:p>
    <w:p w14:paraId="0FAFC23A" w14:textId="2B79AA61" w:rsidR="002D5E52" w:rsidRPr="001221BE" w:rsidRDefault="002D5E52" w:rsidP="00BD4045">
      <w:pPr>
        <w:spacing w:after="0" w:line="240" w:lineRule="auto"/>
        <w:rPr>
          <w:rFonts w:cstheme="minorHAnsi"/>
          <w:b/>
          <w:bCs/>
        </w:rPr>
      </w:pPr>
    </w:p>
    <w:p w14:paraId="6B9D5E39" w14:textId="6B1BCDDC" w:rsidR="00E07374" w:rsidRPr="001221BE" w:rsidRDefault="00AF3FFE" w:rsidP="00BD4045">
      <w:pPr>
        <w:spacing w:after="0" w:line="240" w:lineRule="auto"/>
        <w:rPr>
          <w:rFonts w:cstheme="minorHAnsi"/>
        </w:rPr>
      </w:pPr>
      <w:r>
        <w:rPr>
          <w:rFonts w:cstheme="minorHAnsi"/>
        </w:rPr>
        <w:t>D</w:t>
      </w:r>
      <w:r w:rsidR="007A5715" w:rsidRPr="001221BE">
        <w:rPr>
          <w:rFonts w:cstheme="minorHAnsi"/>
        </w:rPr>
        <w:t>ata will be deposited to</w:t>
      </w:r>
      <w:r w:rsidR="00F2226C" w:rsidRPr="001221BE">
        <w:rPr>
          <w:rFonts w:cstheme="minorHAnsi"/>
        </w:rPr>
        <w:t xml:space="preserve"> </w:t>
      </w:r>
      <w:r w:rsidR="00A64296" w:rsidRPr="001221BE">
        <w:rPr>
          <w:rFonts w:cstheme="minorHAnsi"/>
        </w:rPr>
        <w:t>NDA</w:t>
      </w:r>
      <w:r w:rsidR="00F2226C" w:rsidRPr="001221BE">
        <w:rPr>
          <w:rFonts w:cstheme="minorHAnsi"/>
        </w:rPr>
        <w:t xml:space="preserve">.  Data will be findable </w:t>
      </w:r>
      <w:r w:rsidR="006F305A" w:rsidRPr="001221BE">
        <w:rPr>
          <w:rFonts w:cstheme="minorHAnsi"/>
        </w:rPr>
        <w:t xml:space="preserve">through the NDA collection that will be established when this application is funded.  The research community will have access to data </w:t>
      </w:r>
      <w:r w:rsidR="00AD5D1D" w:rsidRPr="001221BE">
        <w:rPr>
          <w:rFonts w:cstheme="minorHAnsi"/>
        </w:rPr>
        <w:t>at the end of the grant award.  As required by NDA, studies</w:t>
      </w:r>
      <w:r w:rsidR="003B3DC6">
        <w:rPr>
          <w:rFonts w:cstheme="minorHAnsi"/>
        </w:rPr>
        <w:t xml:space="preserve"> </w:t>
      </w:r>
      <w:r w:rsidR="00067B84" w:rsidRPr="001221BE">
        <w:rPr>
          <w:rFonts w:cstheme="minorHAnsi"/>
        </w:rPr>
        <w:t>that contain the data used for every publication</w:t>
      </w:r>
      <w:r w:rsidR="003B3DC6">
        <w:rPr>
          <w:rFonts w:cstheme="minorHAnsi"/>
        </w:rPr>
        <w:t xml:space="preserve"> will be created and shared when the manuscript is </w:t>
      </w:r>
      <w:r w:rsidR="006D5B70">
        <w:rPr>
          <w:rFonts w:cstheme="minorHAnsi"/>
        </w:rPr>
        <w:t>available as a pre-print</w:t>
      </w:r>
      <w:r w:rsidR="00067B84" w:rsidRPr="001221BE">
        <w:rPr>
          <w:rFonts w:cstheme="minorHAnsi"/>
        </w:rPr>
        <w:t>.  NDA studies have digital object identifiers</w:t>
      </w:r>
      <w:r w:rsidR="0088344A" w:rsidRPr="001221BE">
        <w:rPr>
          <w:rFonts w:cstheme="minorHAnsi"/>
        </w:rPr>
        <w:t xml:space="preserve"> </w:t>
      </w:r>
      <w:r w:rsidR="00E07374" w:rsidRPr="001221BE">
        <w:rPr>
          <w:rFonts w:cstheme="minorHAnsi"/>
        </w:rPr>
        <w:t>(</w:t>
      </w:r>
      <w:r w:rsidR="00324307" w:rsidRPr="001221BE">
        <w:rPr>
          <w:rFonts w:cstheme="minorHAnsi"/>
        </w:rPr>
        <w:t>DOIs</w:t>
      </w:r>
      <w:r w:rsidR="00E07374" w:rsidRPr="001221BE">
        <w:rPr>
          <w:rFonts w:cstheme="minorHAnsi"/>
        </w:rPr>
        <w:t xml:space="preserve">) </w:t>
      </w:r>
      <w:r w:rsidR="0088344A" w:rsidRPr="001221BE">
        <w:rPr>
          <w:rFonts w:cstheme="minorHAnsi"/>
        </w:rPr>
        <w:t>to aid in findability.  We will include th</w:t>
      </w:r>
      <w:r w:rsidR="00C61771" w:rsidRPr="001221BE">
        <w:rPr>
          <w:rFonts w:cstheme="minorHAnsi"/>
        </w:rPr>
        <w:t>e data DOI</w:t>
      </w:r>
      <w:r w:rsidR="00E07374" w:rsidRPr="001221BE">
        <w:rPr>
          <w:rFonts w:cstheme="minorHAnsi"/>
        </w:rPr>
        <w:t xml:space="preserve"> in relevant publication</w:t>
      </w:r>
      <w:r w:rsidR="00C61771" w:rsidRPr="001221BE">
        <w:rPr>
          <w:rFonts w:cstheme="minorHAnsi"/>
        </w:rPr>
        <w:t>s</w:t>
      </w:r>
      <w:r w:rsidR="00067B84" w:rsidRPr="001221BE">
        <w:rPr>
          <w:rFonts w:cstheme="minorHAnsi"/>
        </w:rPr>
        <w:t>.</w:t>
      </w:r>
      <w:r w:rsidR="00F9019D" w:rsidRPr="001221BE">
        <w:rPr>
          <w:rFonts w:cstheme="minorHAnsi"/>
        </w:rPr>
        <w:t xml:space="preserve">  </w:t>
      </w:r>
    </w:p>
    <w:p w14:paraId="7231BAE0" w14:textId="77777777" w:rsidR="00E07374" w:rsidRPr="001221BE" w:rsidRDefault="00E07374" w:rsidP="00BD4045">
      <w:pPr>
        <w:spacing w:after="0" w:line="240" w:lineRule="auto"/>
        <w:rPr>
          <w:rFonts w:cstheme="minorHAnsi"/>
        </w:rPr>
      </w:pPr>
    </w:p>
    <w:p w14:paraId="758A0EE5" w14:textId="4CE2EA88" w:rsidR="007A5715" w:rsidRPr="001221BE" w:rsidRDefault="00F9019D" w:rsidP="00BD4045">
      <w:pPr>
        <w:spacing w:after="0" w:line="240" w:lineRule="auto"/>
        <w:rPr>
          <w:rFonts w:cstheme="minorHAnsi"/>
        </w:rPr>
      </w:pPr>
      <w:r w:rsidRPr="001221BE">
        <w:rPr>
          <w:rFonts w:cstheme="minorHAnsi"/>
        </w:rPr>
        <w:t>Researchers will request data using the standard processes at NDA</w:t>
      </w:r>
      <w:r w:rsidR="006041DC" w:rsidRPr="001221BE">
        <w:rPr>
          <w:rFonts w:cstheme="minorHAnsi"/>
        </w:rPr>
        <w:t>,</w:t>
      </w:r>
      <w:r w:rsidRPr="001221BE">
        <w:rPr>
          <w:rFonts w:cstheme="minorHAnsi"/>
        </w:rPr>
        <w:t xml:space="preserve"> and the NDA data access committee will </w:t>
      </w:r>
      <w:r w:rsidR="007C0A76" w:rsidRPr="001221BE">
        <w:rPr>
          <w:rFonts w:cstheme="minorHAnsi"/>
        </w:rPr>
        <w:t>decide which requests to grant.  The standard NDA data access process allows access for one year and is renewable.</w:t>
      </w:r>
      <w:r w:rsidR="00BC4D7A" w:rsidRPr="001221BE">
        <w:rPr>
          <w:rFonts w:cstheme="minorHAnsi"/>
        </w:rPr>
        <w:t xml:space="preserve">  Once the data are submitted to NDA, that archive will control the long</w:t>
      </w:r>
      <w:r w:rsidR="006041DC" w:rsidRPr="001221BE">
        <w:rPr>
          <w:rFonts w:cstheme="minorHAnsi"/>
        </w:rPr>
        <w:t>-</w:t>
      </w:r>
      <w:r w:rsidR="00BC4D7A" w:rsidRPr="001221BE">
        <w:rPr>
          <w:rFonts w:cstheme="minorHAnsi"/>
        </w:rPr>
        <w:t>term persistence of the data set.</w:t>
      </w:r>
    </w:p>
    <w:p w14:paraId="7FD1B780" w14:textId="77777777" w:rsidR="007A5715" w:rsidRPr="001221BE" w:rsidRDefault="007A5715" w:rsidP="00BD4045">
      <w:pPr>
        <w:spacing w:after="0" w:line="240" w:lineRule="auto"/>
        <w:rPr>
          <w:rFonts w:cstheme="minorHAnsi"/>
          <w:b/>
          <w:bCs/>
        </w:rPr>
      </w:pPr>
    </w:p>
    <w:p w14:paraId="7037AFAF" w14:textId="7759AA6A" w:rsidR="002D5E52" w:rsidRPr="001221BE" w:rsidRDefault="002D5E52" w:rsidP="00BD4045">
      <w:pPr>
        <w:spacing w:after="0" w:line="240" w:lineRule="auto"/>
        <w:rPr>
          <w:rFonts w:cstheme="minorHAnsi"/>
          <w:b/>
          <w:bCs/>
        </w:rPr>
      </w:pPr>
      <w:r w:rsidRPr="001221BE">
        <w:rPr>
          <w:rFonts w:cstheme="minorHAnsi"/>
          <w:b/>
          <w:bCs/>
        </w:rPr>
        <w:t>Access, Distribution, or Reuse Considerations</w:t>
      </w:r>
    </w:p>
    <w:p w14:paraId="45EB9B45" w14:textId="4739B47A" w:rsidR="008B1DDE" w:rsidRPr="001221BE" w:rsidRDefault="008B1DDE" w:rsidP="00BD4045">
      <w:pPr>
        <w:spacing w:after="0" w:line="240" w:lineRule="auto"/>
        <w:rPr>
          <w:rFonts w:cstheme="minorHAnsi"/>
          <w:b/>
          <w:bCs/>
        </w:rPr>
      </w:pPr>
    </w:p>
    <w:p w14:paraId="091F9742" w14:textId="6FEA6FA1" w:rsidR="00A01C30" w:rsidRDefault="0002738D" w:rsidP="00BD4045">
      <w:pPr>
        <w:spacing w:after="0" w:line="240" w:lineRule="auto"/>
        <w:rPr>
          <w:rFonts w:cstheme="minorHAnsi"/>
        </w:rPr>
      </w:pPr>
      <w:r w:rsidRPr="001221BE">
        <w:rPr>
          <w:rFonts w:cstheme="minorHAnsi"/>
        </w:rPr>
        <w:t xml:space="preserve">The two existing data sets from NDA used consents that allow broad data sharing.  The </w:t>
      </w:r>
      <w:r w:rsidR="00BF2A08" w:rsidRPr="001221BE">
        <w:rPr>
          <w:rFonts w:cstheme="minorHAnsi"/>
        </w:rPr>
        <w:t xml:space="preserve">new dataset to be uploaded to NDA also was collected using informed consent terms that allow broad data sharing.  </w:t>
      </w:r>
      <w:r w:rsidR="00CE516D" w:rsidRPr="001221BE">
        <w:rPr>
          <w:rFonts w:cstheme="minorHAnsi"/>
        </w:rPr>
        <w:t xml:space="preserve">Access to data housed by the NDA requires the completion of a </w:t>
      </w:r>
      <w:hyperlink r:id="rId10" w:anchor="dac.3" w:history="1">
        <w:r w:rsidR="00CE516D" w:rsidRPr="00933B7B">
          <w:rPr>
            <w:rStyle w:val="Hyperlink"/>
            <w:rFonts w:cstheme="minorHAnsi"/>
          </w:rPr>
          <w:t>Data Use C</w:t>
        </w:r>
        <w:r w:rsidR="003B51A6">
          <w:rPr>
            <w:rStyle w:val="Hyperlink"/>
            <w:rFonts w:cstheme="minorHAnsi"/>
          </w:rPr>
          <w:t>ertification</w:t>
        </w:r>
      </w:hyperlink>
      <w:r w:rsidR="00CE516D" w:rsidRPr="001221BE">
        <w:rPr>
          <w:rFonts w:cstheme="minorHAnsi"/>
        </w:rPr>
        <w:t>, which prohibits any redistribution or attempts to re-identify research participants.</w:t>
      </w:r>
    </w:p>
    <w:p w14:paraId="70A12DD9" w14:textId="77777777" w:rsidR="00A01C30" w:rsidRDefault="00A01C30" w:rsidP="00BD4045">
      <w:pPr>
        <w:spacing w:after="0" w:line="240" w:lineRule="auto"/>
        <w:rPr>
          <w:rFonts w:cstheme="minorHAnsi"/>
        </w:rPr>
      </w:pPr>
    </w:p>
    <w:p w14:paraId="0BCD9526" w14:textId="7268C382" w:rsidR="0002738D" w:rsidRPr="001221BE" w:rsidRDefault="00A01C30" w:rsidP="00BD4045">
      <w:pPr>
        <w:spacing w:after="0" w:line="240" w:lineRule="auto"/>
        <w:rPr>
          <w:rFonts w:cstheme="minorHAnsi"/>
        </w:rPr>
      </w:pPr>
      <w:r>
        <w:rPr>
          <w:rFonts w:cstheme="minorHAnsi"/>
        </w:rPr>
        <w:t>F</w:t>
      </w:r>
      <w:r w:rsidRPr="001221BE">
        <w:rPr>
          <w:rFonts w:cstheme="minorHAnsi"/>
        </w:rPr>
        <w:t>or the 155 participants from our previous study, exact dates have been obscured via the Shift and Truncate method [1], which preserves within-case temporal relations.</w:t>
      </w:r>
    </w:p>
    <w:p w14:paraId="62D8E232" w14:textId="77777777" w:rsidR="0002738D" w:rsidRPr="001221BE" w:rsidRDefault="0002738D" w:rsidP="00BD4045">
      <w:pPr>
        <w:spacing w:after="0" w:line="240" w:lineRule="auto"/>
        <w:rPr>
          <w:rFonts w:cstheme="minorHAnsi"/>
          <w:b/>
          <w:bCs/>
        </w:rPr>
      </w:pPr>
    </w:p>
    <w:p w14:paraId="5F97FF6B" w14:textId="300FF074" w:rsidR="008B1DDE" w:rsidRPr="001221BE" w:rsidRDefault="008B1DDE" w:rsidP="00BD4045">
      <w:pPr>
        <w:spacing w:after="0" w:line="240" w:lineRule="auto"/>
        <w:rPr>
          <w:rFonts w:cstheme="minorHAnsi"/>
          <w:b/>
          <w:bCs/>
        </w:rPr>
      </w:pPr>
      <w:r w:rsidRPr="001221BE">
        <w:rPr>
          <w:rFonts w:cstheme="minorHAnsi"/>
          <w:b/>
          <w:bCs/>
        </w:rPr>
        <w:t>Oversight of Data Management and Sharing</w:t>
      </w:r>
    </w:p>
    <w:p w14:paraId="7E383364" w14:textId="77777777" w:rsidR="009D78C7" w:rsidRPr="001221BE" w:rsidRDefault="009D78C7" w:rsidP="00BD4045">
      <w:pPr>
        <w:spacing w:after="0" w:line="240" w:lineRule="auto"/>
        <w:rPr>
          <w:rFonts w:cstheme="minorHAnsi"/>
          <w:b/>
          <w:bCs/>
        </w:rPr>
      </w:pPr>
    </w:p>
    <w:p w14:paraId="5DBE828B" w14:textId="5D5B7ED0" w:rsidR="0048554A" w:rsidRPr="001221BE" w:rsidRDefault="00402988" w:rsidP="0048554A">
      <w:pPr>
        <w:spacing w:after="0" w:line="240" w:lineRule="auto"/>
        <w:rPr>
          <w:rFonts w:cstheme="minorHAnsi"/>
        </w:rPr>
      </w:pPr>
      <w:r w:rsidRPr="001221BE">
        <w:rPr>
          <w:rFonts w:cstheme="minorHAnsi"/>
        </w:rPr>
        <w:t xml:space="preserve">The </w:t>
      </w:r>
      <w:r w:rsidR="005E0C7A" w:rsidRPr="001221BE">
        <w:rPr>
          <w:rFonts w:cstheme="minorHAnsi"/>
        </w:rPr>
        <w:t xml:space="preserve">Office of Sponsored Programs at </w:t>
      </w:r>
      <w:r w:rsidR="00757A78">
        <w:rPr>
          <w:rFonts w:cstheme="minorHAnsi"/>
        </w:rPr>
        <w:t>U</w:t>
      </w:r>
      <w:r w:rsidR="005E0C7A" w:rsidRPr="001221BE">
        <w:rPr>
          <w:rFonts w:cstheme="minorHAnsi"/>
        </w:rPr>
        <w:t>niversity</w:t>
      </w:r>
      <w:r w:rsidR="00757A78">
        <w:rPr>
          <w:rFonts w:cstheme="minorHAnsi"/>
        </w:rPr>
        <w:t xml:space="preserve"> X</w:t>
      </w:r>
      <w:r w:rsidR="005E0C7A" w:rsidRPr="001221BE">
        <w:rPr>
          <w:rFonts w:cstheme="minorHAnsi"/>
        </w:rPr>
        <w:t xml:space="preserve"> </w:t>
      </w:r>
      <w:r w:rsidR="00CC15C4" w:rsidRPr="001221BE">
        <w:rPr>
          <w:rFonts w:cstheme="minorHAnsi"/>
        </w:rPr>
        <w:t xml:space="preserve">has created a data management and sharing plan compliance system as part of their </w:t>
      </w:r>
      <w:r w:rsidR="001B259E" w:rsidRPr="001221BE">
        <w:rPr>
          <w:rFonts w:cstheme="minorHAnsi"/>
        </w:rPr>
        <w:t xml:space="preserve">process for submitting the annual NIH progress report.  That Office is collecting </w:t>
      </w:r>
      <w:r w:rsidR="00683225" w:rsidRPr="001221BE">
        <w:rPr>
          <w:rFonts w:cstheme="minorHAnsi"/>
        </w:rPr>
        <w:t xml:space="preserve">information related to the number of research participants that are deposited each reporting year.  For this award, </w:t>
      </w:r>
      <w:r w:rsidR="0094178E" w:rsidRPr="001221BE">
        <w:rPr>
          <w:rFonts w:cstheme="minorHAnsi"/>
        </w:rPr>
        <w:t>all of the data will be uploaded in the first year</w:t>
      </w:r>
      <w:r w:rsidR="006C4D35" w:rsidRPr="001221BE">
        <w:rPr>
          <w:rFonts w:cstheme="minorHAnsi"/>
        </w:rPr>
        <w:t>, so th</w:t>
      </w:r>
      <w:r w:rsidR="00DF5102" w:rsidRPr="001221BE">
        <w:rPr>
          <w:rFonts w:cstheme="minorHAnsi"/>
        </w:rPr>
        <w:t xml:space="preserve">e data deposition oversight will end then.  The Office of Sponsored Programs will look </w:t>
      </w:r>
      <w:r w:rsidR="003B0F22" w:rsidRPr="001221BE">
        <w:rPr>
          <w:rFonts w:cstheme="minorHAnsi"/>
        </w:rPr>
        <w:t xml:space="preserve">for the NDA data </w:t>
      </w:r>
      <w:r w:rsidR="00EB45A8" w:rsidRPr="001221BE">
        <w:rPr>
          <w:rFonts w:cstheme="minorHAnsi"/>
        </w:rPr>
        <w:t>DOI</w:t>
      </w:r>
      <w:r w:rsidR="003B0F22" w:rsidRPr="001221BE">
        <w:rPr>
          <w:rFonts w:cstheme="minorHAnsi"/>
        </w:rPr>
        <w:t xml:space="preserve">s </w:t>
      </w:r>
      <w:r w:rsidR="00C351B4">
        <w:rPr>
          <w:rFonts w:cstheme="minorHAnsi"/>
        </w:rPr>
        <w:t xml:space="preserve">when papers are published </w:t>
      </w:r>
      <w:r w:rsidR="003B0F22" w:rsidRPr="001221BE">
        <w:rPr>
          <w:rFonts w:cstheme="minorHAnsi"/>
        </w:rPr>
        <w:t>and will include that information in the annual progress report.</w:t>
      </w:r>
    </w:p>
    <w:p w14:paraId="751733B1" w14:textId="27785C91" w:rsidR="008E2912" w:rsidRPr="001221BE" w:rsidRDefault="008E2912" w:rsidP="007C47F8">
      <w:pPr>
        <w:spacing w:after="0" w:line="240" w:lineRule="auto"/>
        <w:rPr>
          <w:rFonts w:cstheme="minorHAnsi"/>
        </w:rPr>
      </w:pPr>
    </w:p>
    <w:p w14:paraId="4F83E5EA" w14:textId="1D1A8E5B" w:rsidR="00204209" w:rsidRPr="001221BE" w:rsidRDefault="00204209" w:rsidP="001129B0">
      <w:pPr>
        <w:spacing w:after="0" w:line="240" w:lineRule="auto"/>
        <w:rPr>
          <w:rFonts w:cstheme="minorHAnsi"/>
          <w:b/>
          <w:bCs/>
        </w:rPr>
      </w:pPr>
      <w:r w:rsidRPr="001221BE">
        <w:rPr>
          <w:rFonts w:cstheme="minorHAnsi"/>
          <w:b/>
          <w:bCs/>
        </w:rPr>
        <w:t>Validation Schedule</w:t>
      </w:r>
    </w:p>
    <w:p w14:paraId="6B302888" w14:textId="77777777" w:rsidR="00204209" w:rsidRPr="001221BE" w:rsidRDefault="00204209" w:rsidP="007C47F8">
      <w:pPr>
        <w:spacing w:after="0" w:line="240" w:lineRule="auto"/>
        <w:rPr>
          <w:rFonts w:cstheme="minorHAnsi"/>
        </w:rPr>
      </w:pPr>
    </w:p>
    <w:p w14:paraId="164484C3" w14:textId="4B8E6B3B" w:rsidR="002D0113" w:rsidRPr="001221BE" w:rsidRDefault="00226E64" w:rsidP="002D0113">
      <w:pPr>
        <w:spacing w:after="0" w:line="240" w:lineRule="auto"/>
        <w:rPr>
          <w:rFonts w:cstheme="minorHAnsi"/>
        </w:rPr>
      </w:pPr>
      <w:r w:rsidRPr="001221BE">
        <w:rPr>
          <w:rFonts w:cstheme="minorHAnsi"/>
        </w:rPr>
        <w:t>Since this is a secondary data analysis application, validation of newly collected data will not occur.</w:t>
      </w:r>
      <w:r w:rsidR="001129B0" w:rsidRPr="001221BE">
        <w:rPr>
          <w:rFonts w:cstheme="minorHAnsi"/>
        </w:rPr>
        <w:t xml:space="preserve">  The new data to be deposited to NDA will go through their validation tool</w:t>
      </w:r>
      <w:r w:rsidR="001C48CB" w:rsidRPr="001221BE">
        <w:rPr>
          <w:rFonts w:cstheme="minorHAnsi"/>
        </w:rPr>
        <w:t xml:space="preserve"> when the data are initially uploaded.</w:t>
      </w:r>
    </w:p>
    <w:p w14:paraId="1C80FAC1" w14:textId="789C0CAD" w:rsidR="00524C33" w:rsidRPr="001221BE" w:rsidRDefault="00524C33" w:rsidP="002D0113">
      <w:pPr>
        <w:spacing w:after="0" w:line="240" w:lineRule="auto"/>
        <w:rPr>
          <w:rFonts w:cstheme="minorHAnsi"/>
        </w:rPr>
      </w:pPr>
    </w:p>
    <w:p w14:paraId="159F2F04" w14:textId="16DB6660" w:rsidR="005C37A4" w:rsidRPr="001221BE" w:rsidRDefault="005C37A4" w:rsidP="002D0113">
      <w:pPr>
        <w:spacing w:after="0" w:line="240" w:lineRule="auto"/>
        <w:rPr>
          <w:rFonts w:cstheme="minorHAnsi"/>
        </w:rPr>
      </w:pPr>
    </w:p>
    <w:p w14:paraId="021F2758" w14:textId="0EEA907D" w:rsidR="005C37A4" w:rsidRPr="001221BE" w:rsidRDefault="005C37A4" w:rsidP="005C37A4">
      <w:pPr>
        <w:spacing w:after="0" w:line="240" w:lineRule="auto"/>
        <w:rPr>
          <w:rFonts w:cstheme="minorHAnsi"/>
          <w:b/>
          <w:bCs/>
        </w:rPr>
      </w:pPr>
      <w:r w:rsidRPr="001221BE">
        <w:rPr>
          <w:rFonts w:cstheme="minorHAnsi"/>
          <w:b/>
          <w:bCs/>
        </w:rPr>
        <w:t>Reference</w:t>
      </w:r>
    </w:p>
    <w:p w14:paraId="0034FCC4" w14:textId="77777777" w:rsidR="005C37A4" w:rsidRPr="005C37A4" w:rsidRDefault="005C37A4" w:rsidP="005C37A4">
      <w:pPr>
        <w:spacing w:after="0" w:line="240" w:lineRule="auto"/>
        <w:rPr>
          <w:rFonts w:cstheme="minorHAnsi"/>
        </w:rPr>
      </w:pPr>
      <w:r w:rsidRPr="001221BE">
        <w:rPr>
          <w:rFonts w:cstheme="minorHAnsi"/>
          <w:color w:val="222222"/>
          <w:shd w:val="clear" w:color="auto" w:fill="FFFFFF"/>
        </w:rPr>
        <w:t>1. Hripcsak, G., Mirhaji, P., Low, A. F., &amp; Malin, B. A. (2016). Preserving temporal relations in clinical data while maintaining privacy. </w:t>
      </w:r>
      <w:r w:rsidRPr="001221BE">
        <w:rPr>
          <w:rFonts w:cstheme="minorHAnsi"/>
          <w:i/>
          <w:iCs/>
          <w:color w:val="222222"/>
          <w:shd w:val="clear" w:color="auto" w:fill="FFFFFF"/>
        </w:rPr>
        <w:t>Journal of the American Medical Informatics Association</w:t>
      </w:r>
      <w:r w:rsidRPr="001221BE">
        <w:rPr>
          <w:rFonts w:cstheme="minorHAnsi"/>
          <w:color w:val="222222"/>
          <w:shd w:val="clear" w:color="auto" w:fill="FFFFFF"/>
        </w:rPr>
        <w:t>, </w:t>
      </w:r>
      <w:r w:rsidRPr="001221BE">
        <w:rPr>
          <w:rFonts w:cstheme="minorHAnsi"/>
          <w:i/>
          <w:iCs/>
          <w:color w:val="222222"/>
          <w:shd w:val="clear" w:color="auto" w:fill="FFFFFF"/>
        </w:rPr>
        <w:t>23</w:t>
      </w:r>
      <w:r w:rsidRPr="001221BE">
        <w:rPr>
          <w:rFonts w:cstheme="minorHAnsi"/>
          <w:color w:val="222222"/>
          <w:shd w:val="clear" w:color="auto" w:fill="FFFFFF"/>
        </w:rPr>
        <w:t>(6), 1040-1045.</w:t>
      </w:r>
    </w:p>
    <w:p w14:paraId="79F33402" w14:textId="77777777" w:rsidR="005C37A4" w:rsidRPr="00226E64" w:rsidRDefault="005C37A4" w:rsidP="002D0113">
      <w:pPr>
        <w:spacing w:after="0" w:line="240" w:lineRule="auto"/>
        <w:rPr>
          <w:rFonts w:cstheme="minorHAnsi"/>
        </w:rPr>
      </w:pPr>
    </w:p>
    <w:sectPr w:rsidR="005C37A4" w:rsidRPr="00226E64" w:rsidSect="000830B8">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CB39" w14:textId="77777777" w:rsidR="00BE54FE" w:rsidRDefault="00BE54FE" w:rsidP="007241C2">
      <w:pPr>
        <w:spacing w:after="0" w:line="240" w:lineRule="auto"/>
      </w:pPr>
      <w:r>
        <w:separator/>
      </w:r>
    </w:p>
  </w:endnote>
  <w:endnote w:type="continuationSeparator" w:id="0">
    <w:p w14:paraId="4E582A63" w14:textId="77777777" w:rsidR="00BE54FE" w:rsidRDefault="00BE54FE" w:rsidP="0072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DAC5" w14:textId="77777777" w:rsidR="00BE54FE" w:rsidRDefault="00BE54FE" w:rsidP="007241C2">
      <w:pPr>
        <w:spacing w:after="0" w:line="240" w:lineRule="auto"/>
      </w:pPr>
      <w:r>
        <w:separator/>
      </w:r>
    </w:p>
  </w:footnote>
  <w:footnote w:type="continuationSeparator" w:id="0">
    <w:p w14:paraId="7A30F03D" w14:textId="77777777" w:rsidR="00BE54FE" w:rsidRDefault="00BE54FE" w:rsidP="0072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3374"/>
    <w:multiLevelType w:val="hybridMultilevel"/>
    <w:tmpl w:val="30B87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15895"/>
    <w:multiLevelType w:val="hybridMultilevel"/>
    <w:tmpl w:val="63FE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E3D5C"/>
    <w:multiLevelType w:val="hybridMultilevel"/>
    <w:tmpl w:val="8C1802D2"/>
    <w:lvl w:ilvl="0" w:tplc="513CBA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310F2"/>
    <w:multiLevelType w:val="hybridMultilevel"/>
    <w:tmpl w:val="3BDA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23739"/>
    <w:multiLevelType w:val="hybridMultilevel"/>
    <w:tmpl w:val="8DEE720E"/>
    <w:lvl w:ilvl="0" w:tplc="BA8E7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rchives Gen Psy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0v5zdeb5vzwrerf95xpsvos9sf9xdwxee2&quot;&gt;stanley_main&lt;record-ids&gt;&lt;item&gt;176&lt;/item&gt;&lt;item&gt;449&lt;/item&gt;&lt;item&gt;544&lt;/item&gt;&lt;item&gt;548&lt;/item&gt;&lt;item&gt;554&lt;/item&gt;&lt;item&gt;559&lt;/item&gt;&lt;item&gt;564&lt;/item&gt;&lt;item&gt;567&lt;/item&gt;&lt;item&gt;615&lt;/item&gt;&lt;item&gt;632&lt;/item&gt;&lt;item&gt;720&lt;/item&gt;&lt;item&gt;723&lt;/item&gt;&lt;item&gt;748&lt;/item&gt;&lt;item&gt;769&lt;/item&gt;&lt;item&gt;824&lt;/item&gt;&lt;item&gt;835&lt;/item&gt;&lt;item&gt;884&lt;/item&gt;&lt;item&gt;924&lt;/item&gt;&lt;item&gt;965&lt;/item&gt;&lt;item&gt;1069&lt;/item&gt;&lt;item&gt;1073&lt;/item&gt;&lt;item&gt;1175&lt;/item&gt;&lt;item&gt;1309&lt;/item&gt;&lt;item&gt;1321&lt;/item&gt;&lt;item&gt;1460&lt;/item&gt;&lt;item&gt;1461&lt;/item&gt;&lt;item&gt;1562&lt;/item&gt;&lt;item&gt;1565&lt;/item&gt;&lt;item&gt;1721&lt;/item&gt;&lt;item&gt;1795&lt;/item&gt;&lt;item&gt;1797&lt;/item&gt;&lt;item&gt;2037&lt;/item&gt;&lt;item&gt;2087&lt;/item&gt;&lt;item&gt;2111&lt;/item&gt;&lt;item&gt;2113&lt;/item&gt;&lt;item&gt;2128&lt;/item&gt;&lt;item&gt;2184&lt;/item&gt;&lt;item&gt;2268&lt;/item&gt;&lt;item&gt;2356&lt;/item&gt;&lt;item&gt;2371&lt;/item&gt;&lt;item&gt;2372&lt;/item&gt;&lt;item&gt;2375&lt;/item&gt;&lt;item&gt;2376&lt;/item&gt;&lt;item&gt;2384&lt;/item&gt;&lt;item&gt;2392&lt;/item&gt;&lt;item&gt;2393&lt;/item&gt;&lt;item&gt;2394&lt;/item&gt;&lt;item&gt;2398&lt;/item&gt;&lt;item&gt;2408&lt;/item&gt;&lt;item&gt;2409&lt;/item&gt;&lt;item&gt;2423&lt;/item&gt;&lt;item&gt;2441&lt;/item&gt;&lt;item&gt;2449&lt;/item&gt;&lt;item&gt;2457&lt;/item&gt;&lt;item&gt;2462&lt;/item&gt;&lt;item&gt;2466&lt;/item&gt;&lt;item&gt;2473&lt;/item&gt;&lt;item&gt;2496&lt;/item&gt;&lt;item&gt;2497&lt;/item&gt;&lt;item&gt;2509&lt;/item&gt;&lt;item&gt;2510&lt;/item&gt;&lt;item&gt;2519&lt;/item&gt;&lt;item&gt;2531&lt;/item&gt;&lt;item&gt;2537&lt;/item&gt;&lt;item&gt;2550&lt;/item&gt;&lt;item&gt;2551&lt;/item&gt;&lt;item&gt;2560&lt;/item&gt;&lt;item&gt;2581&lt;/item&gt;&lt;item&gt;2591&lt;/item&gt;&lt;item&gt;2603&lt;/item&gt;&lt;item&gt;2604&lt;/item&gt;&lt;item&gt;2605&lt;/item&gt;&lt;item&gt;2606&lt;/item&gt;&lt;item&gt;2607&lt;/item&gt;&lt;item&gt;2609&lt;/item&gt;&lt;item&gt;2610&lt;/item&gt;&lt;item&gt;2616&lt;/item&gt;&lt;item&gt;2617&lt;/item&gt;&lt;item&gt;2618&lt;/item&gt;&lt;item&gt;2619&lt;/item&gt;&lt;item&gt;2620&lt;/item&gt;&lt;item&gt;2621&lt;/item&gt;&lt;item&gt;2622&lt;/item&gt;&lt;item&gt;2624&lt;/item&gt;&lt;item&gt;2625&lt;/item&gt;&lt;item&gt;2627&lt;/item&gt;&lt;item&gt;2628&lt;/item&gt;&lt;item&gt;2629&lt;/item&gt;&lt;item&gt;2630&lt;/item&gt;&lt;item&gt;2631&lt;/item&gt;&lt;item&gt;2633&lt;/item&gt;&lt;item&gt;2635&lt;/item&gt;&lt;item&gt;2636&lt;/item&gt;&lt;item&gt;2637&lt;/item&gt;&lt;item&gt;2638&lt;/item&gt;&lt;item&gt;2639&lt;/item&gt;&lt;item&gt;2640&lt;/item&gt;&lt;item&gt;2641&lt;/item&gt;&lt;item&gt;2642&lt;/item&gt;&lt;item&gt;2643&lt;/item&gt;&lt;item&gt;2644&lt;/item&gt;&lt;item&gt;2645&lt;/item&gt;&lt;item&gt;2646&lt;/item&gt;&lt;item&gt;2647&lt;/item&gt;&lt;item&gt;2648&lt;/item&gt;&lt;item&gt;2649&lt;/item&gt;&lt;item&gt;2650&lt;/item&gt;&lt;item&gt;2651&lt;/item&gt;&lt;item&gt;2652&lt;/item&gt;&lt;item&gt;2653&lt;/item&gt;&lt;item&gt;2654&lt;/item&gt;&lt;item&gt;2655&lt;/item&gt;&lt;item&gt;2656&lt;/item&gt;&lt;item&gt;2657&lt;/item&gt;&lt;item&gt;2658&lt;/item&gt;&lt;item&gt;2660&lt;/item&gt;&lt;item&gt;2663&lt;/item&gt;&lt;item&gt;2664&lt;/item&gt;&lt;item&gt;2665&lt;/item&gt;&lt;item&gt;2666&lt;/item&gt;&lt;item&gt;2667&lt;/item&gt;&lt;item&gt;2668&lt;/item&gt;&lt;item&gt;2669&lt;/item&gt;&lt;item&gt;2670&lt;/item&gt;&lt;item&gt;2671&lt;/item&gt;&lt;item&gt;2672&lt;/item&gt;&lt;item&gt;2673&lt;/item&gt;&lt;item&gt;2674&lt;/item&gt;&lt;item&gt;2675&lt;/item&gt;&lt;item&gt;2676&lt;/item&gt;&lt;item&gt;2677&lt;/item&gt;&lt;item&gt;2678&lt;/item&gt;&lt;item&gt;2679&lt;/item&gt;&lt;item&gt;2680&lt;/item&gt;&lt;item&gt;2681&lt;/item&gt;&lt;item&gt;2682&lt;/item&gt;&lt;item&gt;2683&lt;/item&gt;&lt;item&gt;2684&lt;/item&gt;&lt;item&gt;2685&lt;/item&gt;&lt;item&gt;2686&lt;/item&gt;&lt;item&gt;2688&lt;/item&gt;&lt;item&gt;2689&lt;/item&gt;&lt;item&gt;2690&lt;/item&gt;&lt;item&gt;2691&lt;/item&gt;&lt;item&gt;2692&lt;/item&gt;&lt;item&gt;2693&lt;/item&gt;&lt;/record-ids&gt;&lt;/item&gt;&lt;/Libraries&gt;"/>
  </w:docVars>
  <w:rsids>
    <w:rsidRoot w:val="00F92274"/>
    <w:rsid w:val="00003DAC"/>
    <w:rsid w:val="000058C0"/>
    <w:rsid w:val="000059C1"/>
    <w:rsid w:val="000060C8"/>
    <w:rsid w:val="00014964"/>
    <w:rsid w:val="000166DA"/>
    <w:rsid w:val="000167CA"/>
    <w:rsid w:val="000218FD"/>
    <w:rsid w:val="00022E3F"/>
    <w:rsid w:val="000233E5"/>
    <w:rsid w:val="000249D1"/>
    <w:rsid w:val="0002738D"/>
    <w:rsid w:val="00030489"/>
    <w:rsid w:val="00030B36"/>
    <w:rsid w:val="00032188"/>
    <w:rsid w:val="000321CD"/>
    <w:rsid w:val="00032422"/>
    <w:rsid w:val="0003290A"/>
    <w:rsid w:val="00032DE3"/>
    <w:rsid w:val="0003506B"/>
    <w:rsid w:val="00035689"/>
    <w:rsid w:val="00037731"/>
    <w:rsid w:val="00040141"/>
    <w:rsid w:val="000405A6"/>
    <w:rsid w:val="00040A7B"/>
    <w:rsid w:val="00041626"/>
    <w:rsid w:val="000423B0"/>
    <w:rsid w:val="00043575"/>
    <w:rsid w:val="00046E8D"/>
    <w:rsid w:val="000509C2"/>
    <w:rsid w:val="00050B57"/>
    <w:rsid w:val="000538CA"/>
    <w:rsid w:val="00053D1C"/>
    <w:rsid w:val="0005445D"/>
    <w:rsid w:val="000573FB"/>
    <w:rsid w:val="00063371"/>
    <w:rsid w:val="00064917"/>
    <w:rsid w:val="000652D4"/>
    <w:rsid w:val="00067B84"/>
    <w:rsid w:val="00067FCA"/>
    <w:rsid w:val="00070D4F"/>
    <w:rsid w:val="00071B77"/>
    <w:rsid w:val="00071E0C"/>
    <w:rsid w:val="00073578"/>
    <w:rsid w:val="000750A0"/>
    <w:rsid w:val="00075BF1"/>
    <w:rsid w:val="00077544"/>
    <w:rsid w:val="00080706"/>
    <w:rsid w:val="000830B8"/>
    <w:rsid w:val="00083415"/>
    <w:rsid w:val="00085DCB"/>
    <w:rsid w:val="00085EEF"/>
    <w:rsid w:val="00086636"/>
    <w:rsid w:val="00086680"/>
    <w:rsid w:val="00087E55"/>
    <w:rsid w:val="00090B53"/>
    <w:rsid w:val="00091270"/>
    <w:rsid w:val="000920C4"/>
    <w:rsid w:val="00094293"/>
    <w:rsid w:val="000A240B"/>
    <w:rsid w:val="000A6273"/>
    <w:rsid w:val="000B0367"/>
    <w:rsid w:val="000B656D"/>
    <w:rsid w:val="000B6E68"/>
    <w:rsid w:val="000D09E1"/>
    <w:rsid w:val="000D14DA"/>
    <w:rsid w:val="000D7182"/>
    <w:rsid w:val="000E4354"/>
    <w:rsid w:val="000E5D6E"/>
    <w:rsid w:val="000E7023"/>
    <w:rsid w:val="000E7965"/>
    <w:rsid w:val="000F0244"/>
    <w:rsid w:val="000F1149"/>
    <w:rsid w:val="000F2026"/>
    <w:rsid w:val="000F209E"/>
    <w:rsid w:val="000F2E70"/>
    <w:rsid w:val="000F335C"/>
    <w:rsid w:val="00100C94"/>
    <w:rsid w:val="001129B0"/>
    <w:rsid w:val="00117240"/>
    <w:rsid w:val="00117A6D"/>
    <w:rsid w:val="0012055F"/>
    <w:rsid w:val="001208CD"/>
    <w:rsid w:val="00121559"/>
    <w:rsid w:val="001215E5"/>
    <w:rsid w:val="001221BE"/>
    <w:rsid w:val="00123821"/>
    <w:rsid w:val="00124C8A"/>
    <w:rsid w:val="0012784D"/>
    <w:rsid w:val="00132432"/>
    <w:rsid w:val="00136B5B"/>
    <w:rsid w:val="00136DBD"/>
    <w:rsid w:val="0013722A"/>
    <w:rsid w:val="00140A9E"/>
    <w:rsid w:val="00142D47"/>
    <w:rsid w:val="00143B84"/>
    <w:rsid w:val="0014659C"/>
    <w:rsid w:val="001533DA"/>
    <w:rsid w:val="00155D4E"/>
    <w:rsid w:val="0016107C"/>
    <w:rsid w:val="0016291F"/>
    <w:rsid w:val="00163DCF"/>
    <w:rsid w:val="0016566F"/>
    <w:rsid w:val="00166FFB"/>
    <w:rsid w:val="001675DE"/>
    <w:rsid w:val="0017048D"/>
    <w:rsid w:val="00174AF1"/>
    <w:rsid w:val="00175370"/>
    <w:rsid w:val="00175A38"/>
    <w:rsid w:val="00176019"/>
    <w:rsid w:val="00177438"/>
    <w:rsid w:val="001776EB"/>
    <w:rsid w:val="001821CB"/>
    <w:rsid w:val="001865B5"/>
    <w:rsid w:val="00191357"/>
    <w:rsid w:val="00194234"/>
    <w:rsid w:val="00194DBB"/>
    <w:rsid w:val="00195A52"/>
    <w:rsid w:val="00196E58"/>
    <w:rsid w:val="0019780F"/>
    <w:rsid w:val="001A1C45"/>
    <w:rsid w:val="001A331F"/>
    <w:rsid w:val="001A3B6F"/>
    <w:rsid w:val="001A5678"/>
    <w:rsid w:val="001A6281"/>
    <w:rsid w:val="001A797F"/>
    <w:rsid w:val="001A7DA8"/>
    <w:rsid w:val="001B259E"/>
    <w:rsid w:val="001B312A"/>
    <w:rsid w:val="001B3DD4"/>
    <w:rsid w:val="001B63F2"/>
    <w:rsid w:val="001B64B6"/>
    <w:rsid w:val="001C48CB"/>
    <w:rsid w:val="001C55D1"/>
    <w:rsid w:val="001D2C89"/>
    <w:rsid w:val="001D336C"/>
    <w:rsid w:val="001D452C"/>
    <w:rsid w:val="001D5749"/>
    <w:rsid w:val="001D5972"/>
    <w:rsid w:val="001F2063"/>
    <w:rsid w:val="001F238B"/>
    <w:rsid w:val="001F2704"/>
    <w:rsid w:val="001F3205"/>
    <w:rsid w:val="001F61C1"/>
    <w:rsid w:val="001F6A29"/>
    <w:rsid w:val="00202CCC"/>
    <w:rsid w:val="0020367C"/>
    <w:rsid w:val="00204209"/>
    <w:rsid w:val="00206413"/>
    <w:rsid w:val="00206A2C"/>
    <w:rsid w:val="0021097B"/>
    <w:rsid w:val="00210BF4"/>
    <w:rsid w:val="002138DB"/>
    <w:rsid w:val="00214A7B"/>
    <w:rsid w:val="00215316"/>
    <w:rsid w:val="002176CF"/>
    <w:rsid w:val="00225B65"/>
    <w:rsid w:val="00226E64"/>
    <w:rsid w:val="00231081"/>
    <w:rsid w:val="0023198E"/>
    <w:rsid w:val="002322C8"/>
    <w:rsid w:val="002401C0"/>
    <w:rsid w:val="0024357F"/>
    <w:rsid w:val="002444ED"/>
    <w:rsid w:val="00246A4B"/>
    <w:rsid w:val="0025361C"/>
    <w:rsid w:val="002539FB"/>
    <w:rsid w:val="00254F48"/>
    <w:rsid w:val="002550A1"/>
    <w:rsid w:val="002560C1"/>
    <w:rsid w:val="0025791C"/>
    <w:rsid w:val="002608C2"/>
    <w:rsid w:val="00263F86"/>
    <w:rsid w:val="00263FF4"/>
    <w:rsid w:val="00267A4A"/>
    <w:rsid w:val="002774DD"/>
    <w:rsid w:val="002806CE"/>
    <w:rsid w:val="00285BF0"/>
    <w:rsid w:val="0029099D"/>
    <w:rsid w:val="002918CB"/>
    <w:rsid w:val="00291AB1"/>
    <w:rsid w:val="00296C26"/>
    <w:rsid w:val="00297568"/>
    <w:rsid w:val="002A00D3"/>
    <w:rsid w:val="002A069B"/>
    <w:rsid w:val="002A1FF9"/>
    <w:rsid w:val="002A7320"/>
    <w:rsid w:val="002B3290"/>
    <w:rsid w:val="002B3EE9"/>
    <w:rsid w:val="002B50DC"/>
    <w:rsid w:val="002B7927"/>
    <w:rsid w:val="002B7E20"/>
    <w:rsid w:val="002C1081"/>
    <w:rsid w:val="002C2477"/>
    <w:rsid w:val="002C2A80"/>
    <w:rsid w:val="002C415D"/>
    <w:rsid w:val="002C45EC"/>
    <w:rsid w:val="002C70C5"/>
    <w:rsid w:val="002D0113"/>
    <w:rsid w:val="002D0F94"/>
    <w:rsid w:val="002D1523"/>
    <w:rsid w:val="002D5B86"/>
    <w:rsid w:val="002D5E52"/>
    <w:rsid w:val="002D71EC"/>
    <w:rsid w:val="002E3CCD"/>
    <w:rsid w:val="002E4559"/>
    <w:rsid w:val="002E4DEE"/>
    <w:rsid w:val="002E5A62"/>
    <w:rsid w:val="002E5AF7"/>
    <w:rsid w:val="002E6229"/>
    <w:rsid w:val="002E7F61"/>
    <w:rsid w:val="002F2397"/>
    <w:rsid w:val="002F3B2F"/>
    <w:rsid w:val="002F472C"/>
    <w:rsid w:val="002F4A97"/>
    <w:rsid w:val="002F4E5C"/>
    <w:rsid w:val="002F68D5"/>
    <w:rsid w:val="003038FF"/>
    <w:rsid w:val="0030606A"/>
    <w:rsid w:val="003067FD"/>
    <w:rsid w:val="00313034"/>
    <w:rsid w:val="00317755"/>
    <w:rsid w:val="00324307"/>
    <w:rsid w:val="00325E2B"/>
    <w:rsid w:val="00330685"/>
    <w:rsid w:val="00331447"/>
    <w:rsid w:val="00332444"/>
    <w:rsid w:val="00337C29"/>
    <w:rsid w:val="00341336"/>
    <w:rsid w:val="00347184"/>
    <w:rsid w:val="0035083B"/>
    <w:rsid w:val="00350A3B"/>
    <w:rsid w:val="00351A90"/>
    <w:rsid w:val="003520F6"/>
    <w:rsid w:val="003521CA"/>
    <w:rsid w:val="003521F3"/>
    <w:rsid w:val="003531B4"/>
    <w:rsid w:val="003543E8"/>
    <w:rsid w:val="00356599"/>
    <w:rsid w:val="00357103"/>
    <w:rsid w:val="0035718F"/>
    <w:rsid w:val="003607CF"/>
    <w:rsid w:val="00360E23"/>
    <w:rsid w:val="00361195"/>
    <w:rsid w:val="003615C3"/>
    <w:rsid w:val="00361C37"/>
    <w:rsid w:val="0036261B"/>
    <w:rsid w:val="00367B23"/>
    <w:rsid w:val="003719E6"/>
    <w:rsid w:val="0037416C"/>
    <w:rsid w:val="0037678C"/>
    <w:rsid w:val="003803CD"/>
    <w:rsid w:val="003807B2"/>
    <w:rsid w:val="00380CB7"/>
    <w:rsid w:val="00383973"/>
    <w:rsid w:val="003842CC"/>
    <w:rsid w:val="00384CAF"/>
    <w:rsid w:val="003851DE"/>
    <w:rsid w:val="003858F5"/>
    <w:rsid w:val="0038601E"/>
    <w:rsid w:val="00386343"/>
    <w:rsid w:val="00391E3D"/>
    <w:rsid w:val="003924FA"/>
    <w:rsid w:val="00394E13"/>
    <w:rsid w:val="00394EF4"/>
    <w:rsid w:val="00395461"/>
    <w:rsid w:val="003A0255"/>
    <w:rsid w:val="003A1E13"/>
    <w:rsid w:val="003A254C"/>
    <w:rsid w:val="003A28F5"/>
    <w:rsid w:val="003A365A"/>
    <w:rsid w:val="003A37C4"/>
    <w:rsid w:val="003A3C66"/>
    <w:rsid w:val="003A5548"/>
    <w:rsid w:val="003A58E4"/>
    <w:rsid w:val="003B0805"/>
    <w:rsid w:val="003B0A47"/>
    <w:rsid w:val="003B0F22"/>
    <w:rsid w:val="003B2897"/>
    <w:rsid w:val="003B3DC6"/>
    <w:rsid w:val="003B3DEE"/>
    <w:rsid w:val="003B43C0"/>
    <w:rsid w:val="003B4DD1"/>
    <w:rsid w:val="003B51A6"/>
    <w:rsid w:val="003B5EA3"/>
    <w:rsid w:val="003B6E46"/>
    <w:rsid w:val="003C164E"/>
    <w:rsid w:val="003C2C28"/>
    <w:rsid w:val="003C53D0"/>
    <w:rsid w:val="003C7831"/>
    <w:rsid w:val="003D1625"/>
    <w:rsid w:val="003D25FA"/>
    <w:rsid w:val="003D2B64"/>
    <w:rsid w:val="003D3506"/>
    <w:rsid w:val="003D40BF"/>
    <w:rsid w:val="003D5800"/>
    <w:rsid w:val="003D779D"/>
    <w:rsid w:val="003E43BF"/>
    <w:rsid w:val="003E5C21"/>
    <w:rsid w:val="003E694B"/>
    <w:rsid w:val="003E7ACF"/>
    <w:rsid w:val="003F10A9"/>
    <w:rsid w:val="003F1C57"/>
    <w:rsid w:val="003F20B3"/>
    <w:rsid w:val="003F70D4"/>
    <w:rsid w:val="003F731E"/>
    <w:rsid w:val="003F7A72"/>
    <w:rsid w:val="00402988"/>
    <w:rsid w:val="00402E6F"/>
    <w:rsid w:val="004031A1"/>
    <w:rsid w:val="00403B40"/>
    <w:rsid w:val="00403E91"/>
    <w:rsid w:val="00404FE1"/>
    <w:rsid w:val="00407615"/>
    <w:rsid w:val="0041063E"/>
    <w:rsid w:val="004121D3"/>
    <w:rsid w:val="004158FE"/>
    <w:rsid w:val="00416C37"/>
    <w:rsid w:val="00417C6E"/>
    <w:rsid w:val="00423EF7"/>
    <w:rsid w:val="00424054"/>
    <w:rsid w:val="004250D9"/>
    <w:rsid w:val="004378EE"/>
    <w:rsid w:val="0044102C"/>
    <w:rsid w:val="00442289"/>
    <w:rsid w:val="00442CD6"/>
    <w:rsid w:val="0044391A"/>
    <w:rsid w:val="00443D3E"/>
    <w:rsid w:val="00446014"/>
    <w:rsid w:val="004474FE"/>
    <w:rsid w:val="00451964"/>
    <w:rsid w:val="00453F7F"/>
    <w:rsid w:val="00454AE4"/>
    <w:rsid w:val="004551BB"/>
    <w:rsid w:val="00462A56"/>
    <w:rsid w:val="00463651"/>
    <w:rsid w:val="00464A5F"/>
    <w:rsid w:val="00464FE1"/>
    <w:rsid w:val="00465F4E"/>
    <w:rsid w:val="00466399"/>
    <w:rsid w:val="00466638"/>
    <w:rsid w:val="00473E8B"/>
    <w:rsid w:val="004774B2"/>
    <w:rsid w:val="00477859"/>
    <w:rsid w:val="00480EF2"/>
    <w:rsid w:val="0048245B"/>
    <w:rsid w:val="004833BF"/>
    <w:rsid w:val="00483F7F"/>
    <w:rsid w:val="0048554A"/>
    <w:rsid w:val="00485939"/>
    <w:rsid w:val="00492FB3"/>
    <w:rsid w:val="00496050"/>
    <w:rsid w:val="004A2630"/>
    <w:rsid w:val="004A3029"/>
    <w:rsid w:val="004A3C53"/>
    <w:rsid w:val="004A4553"/>
    <w:rsid w:val="004A4DC5"/>
    <w:rsid w:val="004B0568"/>
    <w:rsid w:val="004B1B0E"/>
    <w:rsid w:val="004B248E"/>
    <w:rsid w:val="004B2931"/>
    <w:rsid w:val="004B2C4B"/>
    <w:rsid w:val="004B2CF6"/>
    <w:rsid w:val="004B4771"/>
    <w:rsid w:val="004B7130"/>
    <w:rsid w:val="004B727B"/>
    <w:rsid w:val="004C1099"/>
    <w:rsid w:val="004C289C"/>
    <w:rsid w:val="004C2BF5"/>
    <w:rsid w:val="004C712C"/>
    <w:rsid w:val="004D0D88"/>
    <w:rsid w:val="004D48A0"/>
    <w:rsid w:val="004D50AA"/>
    <w:rsid w:val="004D6113"/>
    <w:rsid w:val="004E4BF9"/>
    <w:rsid w:val="004E5759"/>
    <w:rsid w:val="004E62E8"/>
    <w:rsid w:val="004F0753"/>
    <w:rsid w:val="004F3EB5"/>
    <w:rsid w:val="004F48E4"/>
    <w:rsid w:val="0050048F"/>
    <w:rsid w:val="00504A49"/>
    <w:rsid w:val="00504EA1"/>
    <w:rsid w:val="00505F16"/>
    <w:rsid w:val="005077CB"/>
    <w:rsid w:val="00511193"/>
    <w:rsid w:val="0051290D"/>
    <w:rsid w:val="005172F1"/>
    <w:rsid w:val="0052031E"/>
    <w:rsid w:val="005207D7"/>
    <w:rsid w:val="00520E5D"/>
    <w:rsid w:val="00521A22"/>
    <w:rsid w:val="00521C60"/>
    <w:rsid w:val="00522E4D"/>
    <w:rsid w:val="005237FE"/>
    <w:rsid w:val="00524C33"/>
    <w:rsid w:val="005250E5"/>
    <w:rsid w:val="00531566"/>
    <w:rsid w:val="0053167D"/>
    <w:rsid w:val="0053692B"/>
    <w:rsid w:val="00537047"/>
    <w:rsid w:val="005464A5"/>
    <w:rsid w:val="00546C16"/>
    <w:rsid w:val="00547B51"/>
    <w:rsid w:val="00550B69"/>
    <w:rsid w:val="00552455"/>
    <w:rsid w:val="0055255C"/>
    <w:rsid w:val="00552C83"/>
    <w:rsid w:val="00555B41"/>
    <w:rsid w:val="00556AE3"/>
    <w:rsid w:val="00556DC0"/>
    <w:rsid w:val="0056236F"/>
    <w:rsid w:val="005652FC"/>
    <w:rsid w:val="005655F5"/>
    <w:rsid w:val="00565E51"/>
    <w:rsid w:val="005672EC"/>
    <w:rsid w:val="00567E37"/>
    <w:rsid w:val="005748A1"/>
    <w:rsid w:val="00576CF5"/>
    <w:rsid w:val="0057766E"/>
    <w:rsid w:val="0058086B"/>
    <w:rsid w:val="00581DD0"/>
    <w:rsid w:val="00581F54"/>
    <w:rsid w:val="00583063"/>
    <w:rsid w:val="00585240"/>
    <w:rsid w:val="0059032B"/>
    <w:rsid w:val="00592751"/>
    <w:rsid w:val="005A170A"/>
    <w:rsid w:val="005A6CFE"/>
    <w:rsid w:val="005A78EC"/>
    <w:rsid w:val="005A7C47"/>
    <w:rsid w:val="005B059B"/>
    <w:rsid w:val="005B2824"/>
    <w:rsid w:val="005B6444"/>
    <w:rsid w:val="005C37A4"/>
    <w:rsid w:val="005C5DEB"/>
    <w:rsid w:val="005C5E84"/>
    <w:rsid w:val="005C6A1C"/>
    <w:rsid w:val="005D0EC9"/>
    <w:rsid w:val="005D174A"/>
    <w:rsid w:val="005D7758"/>
    <w:rsid w:val="005D79A8"/>
    <w:rsid w:val="005E0C7A"/>
    <w:rsid w:val="005E0EED"/>
    <w:rsid w:val="005E4FF5"/>
    <w:rsid w:val="005E743B"/>
    <w:rsid w:val="005F15F6"/>
    <w:rsid w:val="005F20AC"/>
    <w:rsid w:val="005F557A"/>
    <w:rsid w:val="005F7173"/>
    <w:rsid w:val="005F771B"/>
    <w:rsid w:val="00602C6C"/>
    <w:rsid w:val="006041DC"/>
    <w:rsid w:val="00606523"/>
    <w:rsid w:val="00607DB4"/>
    <w:rsid w:val="00616010"/>
    <w:rsid w:val="00616E8A"/>
    <w:rsid w:val="00617C0E"/>
    <w:rsid w:val="0062102F"/>
    <w:rsid w:val="0062277E"/>
    <w:rsid w:val="006274F6"/>
    <w:rsid w:val="00631084"/>
    <w:rsid w:val="006324CA"/>
    <w:rsid w:val="0063643F"/>
    <w:rsid w:val="006365BC"/>
    <w:rsid w:val="00642298"/>
    <w:rsid w:val="00644D8D"/>
    <w:rsid w:val="00645AC7"/>
    <w:rsid w:val="0064625F"/>
    <w:rsid w:val="00651CF0"/>
    <w:rsid w:val="00654A92"/>
    <w:rsid w:val="006550BE"/>
    <w:rsid w:val="0065786F"/>
    <w:rsid w:val="00661DAB"/>
    <w:rsid w:val="00663653"/>
    <w:rsid w:val="00663CE3"/>
    <w:rsid w:val="006642F6"/>
    <w:rsid w:val="00665045"/>
    <w:rsid w:val="006709B4"/>
    <w:rsid w:val="00672896"/>
    <w:rsid w:val="00672AF2"/>
    <w:rsid w:val="006734A1"/>
    <w:rsid w:val="00675077"/>
    <w:rsid w:val="00677F84"/>
    <w:rsid w:val="00682157"/>
    <w:rsid w:val="00683225"/>
    <w:rsid w:val="00684E18"/>
    <w:rsid w:val="0068512A"/>
    <w:rsid w:val="00685CD0"/>
    <w:rsid w:val="00691160"/>
    <w:rsid w:val="00691D09"/>
    <w:rsid w:val="00692B81"/>
    <w:rsid w:val="00693694"/>
    <w:rsid w:val="006948D3"/>
    <w:rsid w:val="00695A8E"/>
    <w:rsid w:val="006A40D4"/>
    <w:rsid w:val="006A42AA"/>
    <w:rsid w:val="006A4A47"/>
    <w:rsid w:val="006A59E3"/>
    <w:rsid w:val="006A6B4B"/>
    <w:rsid w:val="006B0E8F"/>
    <w:rsid w:val="006B10CB"/>
    <w:rsid w:val="006B2C5C"/>
    <w:rsid w:val="006B4563"/>
    <w:rsid w:val="006C12E7"/>
    <w:rsid w:val="006C1A13"/>
    <w:rsid w:val="006C2151"/>
    <w:rsid w:val="006C35B8"/>
    <w:rsid w:val="006C35D4"/>
    <w:rsid w:val="006C4D35"/>
    <w:rsid w:val="006C791D"/>
    <w:rsid w:val="006C7A99"/>
    <w:rsid w:val="006D073F"/>
    <w:rsid w:val="006D292E"/>
    <w:rsid w:val="006D31AF"/>
    <w:rsid w:val="006D341A"/>
    <w:rsid w:val="006D5B70"/>
    <w:rsid w:val="006D6F6A"/>
    <w:rsid w:val="006E6C08"/>
    <w:rsid w:val="006E754C"/>
    <w:rsid w:val="006E7E45"/>
    <w:rsid w:val="006F0546"/>
    <w:rsid w:val="006F0596"/>
    <w:rsid w:val="006F1403"/>
    <w:rsid w:val="006F305A"/>
    <w:rsid w:val="006F31D1"/>
    <w:rsid w:val="006F42DF"/>
    <w:rsid w:val="006F4F02"/>
    <w:rsid w:val="006F563C"/>
    <w:rsid w:val="006F5AF4"/>
    <w:rsid w:val="006F63B8"/>
    <w:rsid w:val="006F7DD9"/>
    <w:rsid w:val="007016C9"/>
    <w:rsid w:val="0070509C"/>
    <w:rsid w:val="00705B0B"/>
    <w:rsid w:val="00713451"/>
    <w:rsid w:val="00716669"/>
    <w:rsid w:val="00716E18"/>
    <w:rsid w:val="007215DD"/>
    <w:rsid w:val="007241C2"/>
    <w:rsid w:val="0072646E"/>
    <w:rsid w:val="007303F9"/>
    <w:rsid w:val="0073064A"/>
    <w:rsid w:val="00730A79"/>
    <w:rsid w:val="00731EDA"/>
    <w:rsid w:val="0073460A"/>
    <w:rsid w:val="007351DB"/>
    <w:rsid w:val="007353BD"/>
    <w:rsid w:val="0073643F"/>
    <w:rsid w:val="007367D3"/>
    <w:rsid w:val="00741EA3"/>
    <w:rsid w:val="00743833"/>
    <w:rsid w:val="0074587F"/>
    <w:rsid w:val="00751052"/>
    <w:rsid w:val="0075143D"/>
    <w:rsid w:val="00752F5F"/>
    <w:rsid w:val="00754550"/>
    <w:rsid w:val="00755048"/>
    <w:rsid w:val="00756C8C"/>
    <w:rsid w:val="00757A78"/>
    <w:rsid w:val="00760AB0"/>
    <w:rsid w:val="00760F53"/>
    <w:rsid w:val="007614D9"/>
    <w:rsid w:val="00762162"/>
    <w:rsid w:val="00766A68"/>
    <w:rsid w:val="00774245"/>
    <w:rsid w:val="0077704F"/>
    <w:rsid w:val="0077706F"/>
    <w:rsid w:val="0077767F"/>
    <w:rsid w:val="007803AB"/>
    <w:rsid w:val="0078054F"/>
    <w:rsid w:val="0078366D"/>
    <w:rsid w:val="00784998"/>
    <w:rsid w:val="0078592A"/>
    <w:rsid w:val="00787141"/>
    <w:rsid w:val="0079273B"/>
    <w:rsid w:val="007947FD"/>
    <w:rsid w:val="00795E3A"/>
    <w:rsid w:val="007961CC"/>
    <w:rsid w:val="007968E4"/>
    <w:rsid w:val="007A1390"/>
    <w:rsid w:val="007A1F30"/>
    <w:rsid w:val="007A242C"/>
    <w:rsid w:val="007A2DCB"/>
    <w:rsid w:val="007A4F10"/>
    <w:rsid w:val="007A5715"/>
    <w:rsid w:val="007A5A17"/>
    <w:rsid w:val="007A65E5"/>
    <w:rsid w:val="007A6F28"/>
    <w:rsid w:val="007A6F9F"/>
    <w:rsid w:val="007B0E7C"/>
    <w:rsid w:val="007B3994"/>
    <w:rsid w:val="007B53DD"/>
    <w:rsid w:val="007C0054"/>
    <w:rsid w:val="007C08AD"/>
    <w:rsid w:val="007C0A76"/>
    <w:rsid w:val="007C0FA6"/>
    <w:rsid w:val="007C3F78"/>
    <w:rsid w:val="007C47F8"/>
    <w:rsid w:val="007C5BFF"/>
    <w:rsid w:val="007C6F60"/>
    <w:rsid w:val="007C74D2"/>
    <w:rsid w:val="007C78E9"/>
    <w:rsid w:val="007D0BDA"/>
    <w:rsid w:val="007D0D83"/>
    <w:rsid w:val="007D15B5"/>
    <w:rsid w:val="007D1A59"/>
    <w:rsid w:val="007D30D9"/>
    <w:rsid w:val="007E22C2"/>
    <w:rsid w:val="007E5F18"/>
    <w:rsid w:val="007F15C0"/>
    <w:rsid w:val="007F2DBC"/>
    <w:rsid w:val="007F48A2"/>
    <w:rsid w:val="007F7DEB"/>
    <w:rsid w:val="0080021A"/>
    <w:rsid w:val="00801D6D"/>
    <w:rsid w:val="0080320B"/>
    <w:rsid w:val="00803700"/>
    <w:rsid w:val="0080443C"/>
    <w:rsid w:val="00804E09"/>
    <w:rsid w:val="00804F82"/>
    <w:rsid w:val="00805C70"/>
    <w:rsid w:val="0081266D"/>
    <w:rsid w:val="00812B16"/>
    <w:rsid w:val="0081465D"/>
    <w:rsid w:val="00814958"/>
    <w:rsid w:val="00817B6C"/>
    <w:rsid w:val="0082237C"/>
    <w:rsid w:val="00823738"/>
    <w:rsid w:val="00824376"/>
    <w:rsid w:val="008275CE"/>
    <w:rsid w:val="00830074"/>
    <w:rsid w:val="00830659"/>
    <w:rsid w:val="00834C90"/>
    <w:rsid w:val="00836967"/>
    <w:rsid w:val="00837A52"/>
    <w:rsid w:val="00837EDE"/>
    <w:rsid w:val="008415FC"/>
    <w:rsid w:val="00843A4E"/>
    <w:rsid w:val="00844620"/>
    <w:rsid w:val="00844C94"/>
    <w:rsid w:val="0085077E"/>
    <w:rsid w:val="00852ACA"/>
    <w:rsid w:val="00853A8B"/>
    <w:rsid w:val="00855968"/>
    <w:rsid w:val="0085751C"/>
    <w:rsid w:val="00857AAC"/>
    <w:rsid w:val="00857F0A"/>
    <w:rsid w:val="00860CC4"/>
    <w:rsid w:val="0086451F"/>
    <w:rsid w:val="0087349F"/>
    <w:rsid w:val="00874A0C"/>
    <w:rsid w:val="008763DA"/>
    <w:rsid w:val="0088240A"/>
    <w:rsid w:val="008827EF"/>
    <w:rsid w:val="0088344A"/>
    <w:rsid w:val="00887FB4"/>
    <w:rsid w:val="00891BB3"/>
    <w:rsid w:val="00891D06"/>
    <w:rsid w:val="008A22BC"/>
    <w:rsid w:val="008A2C3D"/>
    <w:rsid w:val="008B1DDE"/>
    <w:rsid w:val="008B30DE"/>
    <w:rsid w:val="008B3E52"/>
    <w:rsid w:val="008B4A48"/>
    <w:rsid w:val="008B6138"/>
    <w:rsid w:val="008B7A78"/>
    <w:rsid w:val="008C006A"/>
    <w:rsid w:val="008C35E6"/>
    <w:rsid w:val="008C5149"/>
    <w:rsid w:val="008C7F05"/>
    <w:rsid w:val="008D3A4A"/>
    <w:rsid w:val="008D3E95"/>
    <w:rsid w:val="008D3FC9"/>
    <w:rsid w:val="008D4B83"/>
    <w:rsid w:val="008D5423"/>
    <w:rsid w:val="008D5912"/>
    <w:rsid w:val="008E0E8B"/>
    <w:rsid w:val="008E0FC8"/>
    <w:rsid w:val="008E1E65"/>
    <w:rsid w:val="008E2912"/>
    <w:rsid w:val="008E4B24"/>
    <w:rsid w:val="008E597B"/>
    <w:rsid w:val="008E78E0"/>
    <w:rsid w:val="008E7D9F"/>
    <w:rsid w:val="008F06CD"/>
    <w:rsid w:val="00900DE9"/>
    <w:rsid w:val="0090244C"/>
    <w:rsid w:val="00903187"/>
    <w:rsid w:val="009066A5"/>
    <w:rsid w:val="00906C9E"/>
    <w:rsid w:val="00912068"/>
    <w:rsid w:val="00913463"/>
    <w:rsid w:val="00920011"/>
    <w:rsid w:val="009247B1"/>
    <w:rsid w:val="00924B22"/>
    <w:rsid w:val="009250BB"/>
    <w:rsid w:val="00925587"/>
    <w:rsid w:val="009261C8"/>
    <w:rsid w:val="00931045"/>
    <w:rsid w:val="009333D7"/>
    <w:rsid w:val="00933B7B"/>
    <w:rsid w:val="00934220"/>
    <w:rsid w:val="009357AA"/>
    <w:rsid w:val="0093662E"/>
    <w:rsid w:val="0093759C"/>
    <w:rsid w:val="00940552"/>
    <w:rsid w:val="0094178E"/>
    <w:rsid w:val="00944986"/>
    <w:rsid w:val="009469DA"/>
    <w:rsid w:val="0094791B"/>
    <w:rsid w:val="00950906"/>
    <w:rsid w:val="00951836"/>
    <w:rsid w:val="009518C1"/>
    <w:rsid w:val="00951CD1"/>
    <w:rsid w:val="009523B2"/>
    <w:rsid w:val="00953A0C"/>
    <w:rsid w:val="0095637F"/>
    <w:rsid w:val="00960AA6"/>
    <w:rsid w:val="00960DAE"/>
    <w:rsid w:val="009631AE"/>
    <w:rsid w:val="00965B6B"/>
    <w:rsid w:val="00966CBD"/>
    <w:rsid w:val="00970334"/>
    <w:rsid w:val="009703AB"/>
    <w:rsid w:val="00974FCE"/>
    <w:rsid w:val="00975CBA"/>
    <w:rsid w:val="00982406"/>
    <w:rsid w:val="0098666D"/>
    <w:rsid w:val="00986957"/>
    <w:rsid w:val="00990889"/>
    <w:rsid w:val="00994AE2"/>
    <w:rsid w:val="009A3A58"/>
    <w:rsid w:val="009A54DC"/>
    <w:rsid w:val="009A5A1D"/>
    <w:rsid w:val="009B25B6"/>
    <w:rsid w:val="009B2825"/>
    <w:rsid w:val="009B57BB"/>
    <w:rsid w:val="009B6F1E"/>
    <w:rsid w:val="009C05F8"/>
    <w:rsid w:val="009C22A3"/>
    <w:rsid w:val="009C271C"/>
    <w:rsid w:val="009C291E"/>
    <w:rsid w:val="009D2174"/>
    <w:rsid w:val="009D78C7"/>
    <w:rsid w:val="009E0600"/>
    <w:rsid w:val="009E0B56"/>
    <w:rsid w:val="009E29CB"/>
    <w:rsid w:val="009E3FBD"/>
    <w:rsid w:val="009E7B36"/>
    <w:rsid w:val="009F0D41"/>
    <w:rsid w:val="009F202E"/>
    <w:rsid w:val="009F33CA"/>
    <w:rsid w:val="009F3D8A"/>
    <w:rsid w:val="009F4FBE"/>
    <w:rsid w:val="009F6F2D"/>
    <w:rsid w:val="009F7FFB"/>
    <w:rsid w:val="00A00C65"/>
    <w:rsid w:val="00A01C30"/>
    <w:rsid w:val="00A059A7"/>
    <w:rsid w:val="00A12060"/>
    <w:rsid w:val="00A151C0"/>
    <w:rsid w:val="00A207C8"/>
    <w:rsid w:val="00A26CB4"/>
    <w:rsid w:val="00A26D10"/>
    <w:rsid w:val="00A27E50"/>
    <w:rsid w:val="00A413C0"/>
    <w:rsid w:val="00A41DAA"/>
    <w:rsid w:val="00A46193"/>
    <w:rsid w:val="00A47DEC"/>
    <w:rsid w:val="00A526E6"/>
    <w:rsid w:val="00A53C24"/>
    <w:rsid w:val="00A53C4A"/>
    <w:rsid w:val="00A55062"/>
    <w:rsid w:val="00A57483"/>
    <w:rsid w:val="00A62B04"/>
    <w:rsid w:val="00A64296"/>
    <w:rsid w:val="00A642AD"/>
    <w:rsid w:val="00A73762"/>
    <w:rsid w:val="00A73C8E"/>
    <w:rsid w:val="00A744AC"/>
    <w:rsid w:val="00A74F17"/>
    <w:rsid w:val="00A75378"/>
    <w:rsid w:val="00A75E38"/>
    <w:rsid w:val="00A7620A"/>
    <w:rsid w:val="00A8101F"/>
    <w:rsid w:val="00A82EF3"/>
    <w:rsid w:val="00A846A5"/>
    <w:rsid w:val="00A847D3"/>
    <w:rsid w:val="00A84814"/>
    <w:rsid w:val="00A848E4"/>
    <w:rsid w:val="00A873EF"/>
    <w:rsid w:val="00A9115D"/>
    <w:rsid w:val="00A91208"/>
    <w:rsid w:val="00A93CC2"/>
    <w:rsid w:val="00A93D37"/>
    <w:rsid w:val="00A94C37"/>
    <w:rsid w:val="00AA2D33"/>
    <w:rsid w:val="00AA77A0"/>
    <w:rsid w:val="00AA7A88"/>
    <w:rsid w:val="00AB0C05"/>
    <w:rsid w:val="00AB116E"/>
    <w:rsid w:val="00AB4E26"/>
    <w:rsid w:val="00AC234A"/>
    <w:rsid w:val="00AC2701"/>
    <w:rsid w:val="00AC5C4C"/>
    <w:rsid w:val="00AC62C2"/>
    <w:rsid w:val="00AC6ACF"/>
    <w:rsid w:val="00AD0342"/>
    <w:rsid w:val="00AD0DAB"/>
    <w:rsid w:val="00AD23F3"/>
    <w:rsid w:val="00AD4D63"/>
    <w:rsid w:val="00AD5D1D"/>
    <w:rsid w:val="00AD6CC0"/>
    <w:rsid w:val="00AE0ED2"/>
    <w:rsid w:val="00AE4550"/>
    <w:rsid w:val="00AF0513"/>
    <w:rsid w:val="00AF0551"/>
    <w:rsid w:val="00AF2E63"/>
    <w:rsid w:val="00AF3FFE"/>
    <w:rsid w:val="00AF6982"/>
    <w:rsid w:val="00B0561C"/>
    <w:rsid w:val="00B074D3"/>
    <w:rsid w:val="00B10CAF"/>
    <w:rsid w:val="00B111FD"/>
    <w:rsid w:val="00B16080"/>
    <w:rsid w:val="00B160F5"/>
    <w:rsid w:val="00B20E15"/>
    <w:rsid w:val="00B225AB"/>
    <w:rsid w:val="00B2405F"/>
    <w:rsid w:val="00B24A82"/>
    <w:rsid w:val="00B24CFA"/>
    <w:rsid w:val="00B27C6E"/>
    <w:rsid w:val="00B27E30"/>
    <w:rsid w:val="00B32AE3"/>
    <w:rsid w:val="00B3388A"/>
    <w:rsid w:val="00B34BFB"/>
    <w:rsid w:val="00B3638B"/>
    <w:rsid w:val="00B40DF6"/>
    <w:rsid w:val="00B4281F"/>
    <w:rsid w:val="00B43A12"/>
    <w:rsid w:val="00B44318"/>
    <w:rsid w:val="00B44356"/>
    <w:rsid w:val="00B5011B"/>
    <w:rsid w:val="00B50A22"/>
    <w:rsid w:val="00B51A1F"/>
    <w:rsid w:val="00B54BEE"/>
    <w:rsid w:val="00B54DB7"/>
    <w:rsid w:val="00B56B9D"/>
    <w:rsid w:val="00B57F2E"/>
    <w:rsid w:val="00B607FF"/>
    <w:rsid w:val="00B62612"/>
    <w:rsid w:val="00B630CE"/>
    <w:rsid w:val="00B6466F"/>
    <w:rsid w:val="00B646B8"/>
    <w:rsid w:val="00B67CC1"/>
    <w:rsid w:val="00B7033F"/>
    <w:rsid w:val="00B724C6"/>
    <w:rsid w:val="00B7281F"/>
    <w:rsid w:val="00B76C19"/>
    <w:rsid w:val="00B77EBD"/>
    <w:rsid w:val="00B8033C"/>
    <w:rsid w:val="00B825D6"/>
    <w:rsid w:val="00B853CC"/>
    <w:rsid w:val="00B86112"/>
    <w:rsid w:val="00B8723D"/>
    <w:rsid w:val="00B935FC"/>
    <w:rsid w:val="00BA11C2"/>
    <w:rsid w:val="00BA232B"/>
    <w:rsid w:val="00BA3203"/>
    <w:rsid w:val="00BA418F"/>
    <w:rsid w:val="00BA48D7"/>
    <w:rsid w:val="00BA509C"/>
    <w:rsid w:val="00BA612D"/>
    <w:rsid w:val="00BA6260"/>
    <w:rsid w:val="00BB0161"/>
    <w:rsid w:val="00BB7277"/>
    <w:rsid w:val="00BC1190"/>
    <w:rsid w:val="00BC14BE"/>
    <w:rsid w:val="00BC1AFF"/>
    <w:rsid w:val="00BC4D7A"/>
    <w:rsid w:val="00BD0060"/>
    <w:rsid w:val="00BD1253"/>
    <w:rsid w:val="00BD2BA4"/>
    <w:rsid w:val="00BD3DF4"/>
    <w:rsid w:val="00BD4045"/>
    <w:rsid w:val="00BD4CCA"/>
    <w:rsid w:val="00BD57FB"/>
    <w:rsid w:val="00BD5B9B"/>
    <w:rsid w:val="00BD7C69"/>
    <w:rsid w:val="00BE0588"/>
    <w:rsid w:val="00BE0720"/>
    <w:rsid w:val="00BE54FE"/>
    <w:rsid w:val="00BF1E22"/>
    <w:rsid w:val="00BF2841"/>
    <w:rsid w:val="00BF2A08"/>
    <w:rsid w:val="00BF521B"/>
    <w:rsid w:val="00BF6A5C"/>
    <w:rsid w:val="00BF6E5F"/>
    <w:rsid w:val="00BF7C16"/>
    <w:rsid w:val="00C015E3"/>
    <w:rsid w:val="00C01E6B"/>
    <w:rsid w:val="00C01F32"/>
    <w:rsid w:val="00C030ED"/>
    <w:rsid w:val="00C056F0"/>
    <w:rsid w:val="00C057D8"/>
    <w:rsid w:val="00C05A3C"/>
    <w:rsid w:val="00C05E5A"/>
    <w:rsid w:val="00C10737"/>
    <w:rsid w:val="00C11743"/>
    <w:rsid w:val="00C13062"/>
    <w:rsid w:val="00C14A69"/>
    <w:rsid w:val="00C208C1"/>
    <w:rsid w:val="00C2247E"/>
    <w:rsid w:val="00C227B8"/>
    <w:rsid w:val="00C2519F"/>
    <w:rsid w:val="00C254BD"/>
    <w:rsid w:val="00C25930"/>
    <w:rsid w:val="00C32592"/>
    <w:rsid w:val="00C34D01"/>
    <w:rsid w:val="00C34ED3"/>
    <w:rsid w:val="00C350C1"/>
    <w:rsid w:val="00C351B4"/>
    <w:rsid w:val="00C37FA9"/>
    <w:rsid w:val="00C407DC"/>
    <w:rsid w:val="00C42D3C"/>
    <w:rsid w:val="00C43597"/>
    <w:rsid w:val="00C52E2D"/>
    <w:rsid w:val="00C54F08"/>
    <w:rsid w:val="00C56DE5"/>
    <w:rsid w:val="00C61771"/>
    <w:rsid w:val="00C63EC7"/>
    <w:rsid w:val="00C70F09"/>
    <w:rsid w:val="00C72D3A"/>
    <w:rsid w:val="00C7309B"/>
    <w:rsid w:val="00C739E9"/>
    <w:rsid w:val="00C75A8B"/>
    <w:rsid w:val="00C7658B"/>
    <w:rsid w:val="00C816AA"/>
    <w:rsid w:val="00C816B7"/>
    <w:rsid w:val="00C823DA"/>
    <w:rsid w:val="00C85229"/>
    <w:rsid w:val="00C91FA9"/>
    <w:rsid w:val="00C94621"/>
    <w:rsid w:val="00C9621F"/>
    <w:rsid w:val="00C96B01"/>
    <w:rsid w:val="00CA1CB4"/>
    <w:rsid w:val="00CA6531"/>
    <w:rsid w:val="00CA6844"/>
    <w:rsid w:val="00CB1056"/>
    <w:rsid w:val="00CB1CA8"/>
    <w:rsid w:val="00CB2E68"/>
    <w:rsid w:val="00CB3B42"/>
    <w:rsid w:val="00CB7E05"/>
    <w:rsid w:val="00CC15C4"/>
    <w:rsid w:val="00CC3F6B"/>
    <w:rsid w:val="00CD16AB"/>
    <w:rsid w:val="00CD58AF"/>
    <w:rsid w:val="00CE0608"/>
    <w:rsid w:val="00CE36F6"/>
    <w:rsid w:val="00CE516D"/>
    <w:rsid w:val="00CE53B4"/>
    <w:rsid w:val="00CE5AF5"/>
    <w:rsid w:val="00CE6904"/>
    <w:rsid w:val="00CF4D61"/>
    <w:rsid w:val="00CF60F0"/>
    <w:rsid w:val="00CF6D05"/>
    <w:rsid w:val="00D001BD"/>
    <w:rsid w:val="00D00545"/>
    <w:rsid w:val="00D02DEE"/>
    <w:rsid w:val="00D03E3F"/>
    <w:rsid w:val="00D05398"/>
    <w:rsid w:val="00D0667F"/>
    <w:rsid w:val="00D06A5E"/>
    <w:rsid w:val="00D07989"/>
    <w:rsid w:val="00D11BE9"/>
    <w:rsid w:val="00D11CD4"/>
    <w:rsid w:val="00D13BC7"/>
    <w:rsid w:val="00D15207"/>
    <w:rsid w:val="00D16689"/>
    <w:rsid w:val="00D20697"/>
    <w:rsid w:val="00D21AB1"/>
    <w:rsid w:val="00D22D6D"/>
    <w:rsid w:val="00D23785"/>
    <w:rsid w:val="00D243C8"/>
    <w:rsid w:val="00D24D51"/>
    <w:rsid w:val="00D26083"/>
    <w:rsid w:val="00D268A4"/>
    <w:rsid w:val="00D3104A"/>
    <w:rsid w:val="00D32BD4"/>
    <w:rsid w:val="00D333D4"/>
    <w:rsid w:val="00D41085"/>
    <w:rsid w:val="00D4203C"/>
    <w:rsid w:val="00D421C6"/>
    <w:rsid w:val="00D510F5"/>
    <w:rsid w:val="00D53902"/>
    <w:rsid w:val="00D557DD"/>
    <w:rsid w:val="00D57026"/>
    <w:rsid w:val="00D57F87"/>
    <w:rsid w:val="00D653D3"/>
    <w:rsid w:val="00D66B33"/>
    <w:rsid w:val="00D67996"/>
    <w:rsid w:val="00D75DF9"/>
    <w:rsid w:val="00D7646B"/>
    <w:rsid w:val="00D80EBF"/>
    <w:rsid w:val="00D827C5"/>
    <w:rsid w:val="00D836C6"/>
    <w:rsid w:val="00D84BAC"/>
    <w:rsid w:val="00D8500F"/>
    <w:rsid w:val="00D8515B"/>
    <w:rsid w:val="00D85DB2"/>
    <w:rsid w:val="00D90F32"/>
    <w:rsid w:val="00D9318D"/>
    <w:rsid w:val="00D93C3A"/>
    <w:rsid w:val="00D96A32"/>
    <w:rsid w:val="00DA1E0B"/>
    <w:rsid w:val="00DA1F5F"/>
    <w:rsid w:val="00DA38F5"/>
    <w:rsid w:val="00DA438D"/>
    <w:rsid w:val="00DB10FB"/>
    <w:rsid w:val="00DB1CCC"/>
    <w:rsid w:val="00DB3942"/>
    <w:rsid w:val="00DB67D8"/>
    <w:rsid w:val="00DB7AFF"/>
    <w:rsid w:val="00DC03C6"/>
    <w:rsid w:val="00DC0566"/>
    <w:rsid w:val="00DC331F"/>
    <w:rsid w:val="00DC35CA"/>
    <w:rsid w:val="00DC4429"/>
    <w:rsid w:val="00DC7425"/>
    <w:rsid w:val="00DC7D4D"/>
    <w:rsid w:val="00DD641A"/>
    <w:rsid w:val="00DD6D4F"/>
    <w:rsid w:val="00DE0E35"/>
    <w:rsid w:val="00DE4F11"/>
    <w:rsid w:val="00DF1832"/>
    <w:rsid w:val="00DF1B13"/>
    <w:rsid w:val="00DF5102"/>
    <w:rsid w:val="00DF572C"/>
    <w:rsid w:val="00E01230"/>
    <w:rsid w:val="00E0577B"/>
    <w:rsid w:val="00E07374"/>
    <w:rsid w:val="00E13113"/>
    <w:rsid w:val="00E13F08"/>
    <w:rsid w:val="00E15EC7"/>
    <w:rsid w:val="00E17EB4"/>
    <w:rsid w:val="00E21049"/>
    <w:rsid w:val="00E221CA"/>
    <w:rsid w:val="00E23445"/>
    <w:rsid w:val="00E2376B"/>
    <w:rsid w:val="00E27146"/>
    <w:rsid w:val="00E27C80"/>
    <w:rsid w:val="00E3029F"/>
    <w:rsid w:val="00E30751"/>
    <w:rsid w:val="00E327E6"/>
    <w:rsid w:val="00E3429E"/>
    <w:rsid w:val="00E3435A"/>
    <w:rsid w:val="00E34548"/>
    <w:rsid w:val="00E35402"/>
    <w:rsid w:val="00E35C2B"/>
    <w:rsid w:val="00E36537"/>
    <w:rsid w:val="00E3663B"/>
    <w:rsid w:val="00E41938"/>
    <w:rsid w:val="00E41A17"/>
    <w:rsid w:val="00E41D1F"/>
    <w:rsid w:val="00E4378D"/>
    <w:rsid w:val="00E45389"/>
    <w:rsid w:val="00E45E56"/>
    <w:rsid w:val="00E52024"/>
    <w:rsid w:val="00E525C2"/>
    <w:rsid w:val="00E53DF5"/>
    <w:rsid w:val="00E54B8B"/>
    <w:rsid w:val="00E55E69"/>
    <w:rsid w:val="00E618D2"/>
    <w:rsid w:val="00E627A7"/>
    <w:rsid w:val="00E631BA"/>
    <w:rsid w:val="00E6661D"/>
    <w:rsid w:val="00E71D57"/>
    <w:rsid w:val="00E74AD4"/>
    <w:rsid w:val="00E768A0"/>
    <w:rsid w:val="00E77265"/>
    <w:rsid w:val="00E82282"/>
    <w:rsid w:val="00E824FE"/>
    <w:rsid w:val="00E83195"/>
    <w:rsid w:val="00E8405C"/>
    <w:rsid w:val="00E840F3"/>
    <w:rsid w:val="00E848D2"/>
    <w:rsid w:val="00E9563C"/>
    <w:rsid w:val="00EA03E9"/>
    <w:rsid w:val="00EA330C"/>
    <w:rsid w:val="00EA3A97"/>
    <w:rsid w:val="00EA3DC2"/>
    <w:rsid w:val="00EA557F"/>
    <w:rsid w:val="00EA60FE"/>
    <w:rsid w:val="00EA6BE6"/>
    <w:rsid w:val="00EB286E"/>
    <w:rsid w:val="00EB362F"/>
    <w:rsid w:val="00EB45A8"/>
    <w:rsid w:val="00EB551A"/>
    <w:rsid w:val="00EB5806"/>
    <w:rsid w:val="00EB7220"/>
    <w:rsid w:val="00EB7CFF"/>
    <w:rsid w:val="00EC0FC7"/>
    <w:rsid w:val="00EC29D1"/>
    <w:rsid w:val="00EC4865"/>
    <w:rsid w:val="00EC6CBD"/>
    <w:rsid w:val="00ED0E80"/>
    <w:rsid w:val="00ED2CFB"/>
    <w:rsid w:val="00ED54FD"/>
    <w:rsid w:val="00ED599D"/>
    <w:rsid w:val="00ED7C7D"/>
    <w:rsid w:val="00EE0B67"/>
    <w:rsid w:val="00EE1F0F"/>
    <w:rsid w:val="00EE2D09"/>
    <w:rsid w:val="00EF3749"/>
    <w:rsid w:val="00EF3910"/>
    <w:rsid w:val="00F00B63"/>
    <w:rsid w:val="00F00DB8"/>
    <w:rsid w:val="00F017ED"/>
    <w:rsid w:val="00F05431"/>
    <w:rsid w:val="00F13EF2"/>
    <w:rsid w:val="00F16F0D"/>
    <w:rsid w:val="00F202A3"/>
    <w:rsid w:val="00F2226C"/>
    <w:rsid w:val="00F22664"/>
    <w:rsid w:val="00F24255"/>
    <w:rsid w:val="00F24BED"/>
    <w:rsid w:val="00F278A1"/>
    <w:rsid w:val="00F30924"/>
    <w:rsid w:val="00F30D04"/>
    <w:rsid w:val="00F354BB"/>
    <w:rsid w:val="00F3560A"/>
    <w:rsid w:val="00F36750"/>
    <w:rsid w:val="00F37B74"/>
    <w:rsid w:val="00F4187A"/>
    <w:rsid w:val="00F42508"/>
    <w:rsid w:val="00F45B7E"/>
    <w:rsid w:val="00F46D42"/>
    <w:rsid w:val="00F50200"/>
    <w:rsid w:val="00F56985"/>
    <w:rsid w:val="00F612A9"/>
    <w:rsid w:val="00F63DF4"/>
    <w:rsid w:val="00F64540"/>
    <w:rsid w:val="00F67F62"/>
    <w:rsid w:val="00F700B7"/>
    <w:rsid w:val="00F7260E"/>
    <w:rsid w:val="00F735BA"/>
    <w:rsid w:val="00F768DA"/>
    <w:rsid w:val="00F83408"/>
    <w:rsid w:val="00F83B75"/>
    <w:rsid w:val="00F8400A"/>
    <w:rsid w:val="00F853E5"/>
    <w:rsid w:val="00F869B5"/>
    <w:rsid w:val="00F9019D"/>
    <w:rsid w:val="00F90675"/>
    <w:rsid w:val="00F90FD6"/>
    <w:rsid w:val="00F92274"/>
    <w:rsid w:val="00F931EE"/>
    <w:rsid w:val="00F939DD"/>
    <w:rsid w:val="00F940C1"/>
    <w:rsid w:val="00FA4B20"/>
    <w:rsid w:val="00FA5DEC"/>
    <w:rsid w:val="00FA6D2B"/>
    <w:rsid w:val="00FA7148"/>
    <w:rsid w:val="00FB0B0F"/>
    <w:rsid w:val="00FB4309"/>
    <w:rsid w:val="00FB5F1A"/>
    <w:rsid w:val="00FB662F"/>
    <w:rsid w:val="00FB690B"/>
    <w:rsid w:val="00FC4E5B"/>
    <w:rsid w:val="00FC6FA3"/>
    <w:rsid w:val="00FD03D5"/>
    <w:rsid w:val="00FD1E7E"/>
    <w:rsid w:val="00FD3370"/>
    <w:rsid w:val="00FD76FA"/>
    <w:rsid w:val="00FD7821"/>
    <w:rsid w:val="00FE0FAE"/>
    <w:rsid w:val="00FE3DDE"/>
    <w:rsid w:val="00FE527C"/>
    <w:rsid w:val="00FE66E0"/>
    <w:rsid w:val="00FE6A0D"/>
    <w:rsid w:val="00FE7F4E"/>
    <w:rsid w:val="00FF11BB"/>
    <w:rsid w:val="00FF4A38"/>
    <w:rsid w:val="00FF4C85"/>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D2E98"/>
  <w15:chartTrackingRefBased/>
  <w15:docId w15:val="{756B633F-B6D0-40BF-84B9-62712CE3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56D"/>
    <w:pPr>
      <w:ind w:left="720"/>
      <w:contextualSpacing/>
    </w:pPr>
  </w:style>
  <w:style w:type="paragraph" w:styleId="NormalWeb">
    <w:name w:val="Normal (Web)"/>
    <w:basedOn w:val="Normal"/>
    <w:uiPriority w:val="99"/>
    <w:semiHidden/>
    <w:unhideWhenUsed/>
    <w:rsid w:val="002D152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23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3738"/>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7241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1C2"/>
    <w:rPr>
      <w:sz w:val="20"/>
      <w:szCs w:val="20"/>
    </w:rPr>
  </w:style>
  <w:style w:type="character" w:styleId="EndnoteReference">
    <w:name w:val="endnote reference"/>
    <w:basedOn w:val="DefaultParagraphFont"/>
    <w:uiPriority w:val="99"/>
    <w:semiHidden/>
    <w:unhideWhenUsed/>
    <w:rsid w:val="007241C2"/>
    <w:rPr>
      <w:vertAlign w:val="superscript"/>
    </w:rPr>
  </w:style>
  <w:style w:type="paragraph" w:customStyle="1" w:styleId="EndNoteBibliographyTitle">
    <w:name w:val="EndNote Bibliography Title"/>
    <w:basedOn w:val="Normal"/>
    <w:link w:val="EndNoteBibliographyTitleChar"/>
    <w:rsid w:val="007241C2"/>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241C2"/>
    <w:rPr>
      <w:rFonts w:ascii="Calibri" w:hAnsi="Calibri" w:cs="Calibri"/>
    </w:rPr>
  </w:style>
  <w:style w:type="paragraph" w:customStyle="1" w:styleId="EndNoteBibliography">
    <w:name w:val="EndNote Bibliography"/>
    <w:basedOn w:val="Normal"/>
    <w:link w:val="EndNoteBibliographyChar"/>
    <w:rsid w:val="007241C2"/>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7241C2"/>
    <w:rPr>
      <w:rFonts w:ascii="Calibri" w:hAnsi="Calibri" w:cs="Calibri"/>
    </w:rPr>
  </w:style>
  <w:style w:type="paragraph" w:customStyle="1" w:styleId="BodyA">
    <w:name w:val="Body A"/>
    <w:rsid w:val="004158F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CommentReference">
    <w:name w:val="annotation reference"/>
    <w:basedOn w:val="DefaultParagraphFont"/>
    <w:uiPriority w:val="99"/>
    <w:semiHidden/>
    <w:unhideWhenUsed/>
    <w:rsid w:val="00C56DE5"/>
    <w:rPr>
      <w:sz w:val="16"/>
      <w:szCs w:val="16"/>
    </w:rPr>
  </w:style>
  <w:style w:type="paragraph" w:styleId="CommentText">
    <w:name w:val="annotation text"/>
    <w:basedOn w:val="Normal"/>
    <w:link w:val="CommentTextChar"/>
    <w:uiPriority w:val="99"/>
    <w:semiHidden/>
    <w:unhideWhenUsed/>
    <w:rsid w:val="00C56DE5"/>
    <w:pPr>
      <w:spacing w:line="240" w:lineRule="auto"/>
    </w:pPr>
    <w:rPr>
      <w:sz w:val="20"/>
      <w:szCs w:val="20"/>
    </w:rPr>
  </w:style>
  <w:style w:type="character" w:customStyle="1" w:styleId="CommentTextChar">
    <w:name w:val="Comment Text Char"/>
    <w:basedOn w:val="DefaultParagraphFont"/>
    <w:link w:val="CommentText"/>
    <w:uiPriority w:val="99"/>
    <w:semiHidden/>
    <w:rsid w:val="00C56DE5"/>
    <w:rPr>
      <w:sz w:val="20"/>
      <w:szCs w:val="20"/>
    </w:rPr>
  </w:style>
  <w:style w:type="paragraph" w:styleId="CommentSubject">
    <w:name w:val="annotation subject"/>
    <w:basedOn w:val="CommentText"/>
    <w:next w:val="CommentText"/>
    <w:link w:val="CommentSubjectChar"/>
    <w:uiPriority w:val="99"/>
    <w:semiHidden/>
    <w:unhideWhenUsed/>
    <w:rsid w:val="00C56DE5"/>
    <w:rPr>
      <w:b/>
      <w:bCs/>
    </w:rPr>
  </w:style>
  <w:style w:type="character" w:customStyle="1" w:styleId="CommentSubjectChar">
    <w:name w:val="Comment Subject Char"/>
    <w:basedOn w:val="CommentTextChar"/>
    <w:link w:val="CommentSubject"/>
    <w:uiPriority w:val="99"/>
    <w:semiHidden/>
    <w:rsid w:val="00C56DE5"/>
    <w:rPr>
      <w:b/>
      <w:bCs/>
      <w:sz w:val="20"/>
      <w:szCs w:val="20"/>
    </w:rPr>
  </w:style>
  <w:style w:type="paragraph" w:styleId="Revision">
    <w:name w:val="Revision"/>
    <w:hidden/>
    <w:uiPriority w:val="99"/>
    <w:semiHidden/>
    <w:rsid w:val="007C5BFF"/>
    <w:pPr>
      <w:spacing w:after="0" w:line="240" w:lineRule="auto"/>
    </w:pPr>
  </w:style>
  <w:style w:type="character" w:styleId="Hyperlink">
    <w:name w:val="Hyperlink"/>
    <w:basedOn w:val="DefaultParagraphFont"/>
    <w:uiPriority w:val="99"/>
    <w:unhideWhenUsed/>
    <w:rsid w:val="00E52024"/>
    <w:rPr>
      <w:color w:val="0563C1" w:themeColor="hyperlink"/>
      <w:u w:val="single"/>
    </w:rPr>
  </w:style>
  <w:style w:type="character" w:styleId="UnresolvedMention">
    <w:name w:val="Unresolved Mention"/>
    <w:basedOn w:val="DefaultParagraphFont"/>
    <w:uiPriority w:val="99"/>
    <w:semiHidden/>
    <w:unhideWhenUsed/>
    <w:rsid w:val="00550B69"/>
    <w:rPr>
      <w:color w:val="605E5C"/>
      <w:shd w:val="clear" w:color="auto" w:fill="E1DFDD"/>
    </w:rPr>
  </w:style>
  <w:style w:type="character" w:styleId="FollowedHyperlink">
    <w:name w:val="FollowedHyperlink"/>
    <w:basedOn w:val="DefaultParagraphFont"/>
    <w:uiPriority w:val="99"/>
    <w:semiHidden/>
    <w:unhideWhenUsed/>
    <w:rsid w:val="00191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8866">
      <w:bodyDiv w:val="1"/>
      <w:marLeft w:val="0"/>
      <w:marRight w:val="0"/>
      <w:marTop w:val="0"/>
      <w:marBottom w:val="0"/>
      <w:divBdr>
        <w:top w:val="none" w:sz="0" w:space="0" w:color="auto"/>
        <w:left w:val="none" w:sz="0" w:space="0" w:color="auto"/>
        <w:bottom w:val="none" w:sz="0" w:space="0" w:color="auto"/>
        <w:right w:val="none" w:sz="0" w:space="0" w:color="auto"/>
      </w:divBdr>
    </w:div>
    <w:div w:id="216204099">
      <w:bodyDiv w:val="1"/>
      <w:marLeft w:val="0"/>
      <w:marRight w:val="0"/>
      <w:marTop w:val="0"/>
      <w:marBottom w:val="0"/>
      <w:divBdr>
        <w:top w:val="none" w:sz="0" w:space="0" w:color="auto"/>
        <w:left w:val="none" w:sz="0" w:space="0" w:color="auto"/>
        <w:bottom w:val="none" w:sz="0" w:space="0" w:color="auto"/>
        <w:right w:val="none" w:sz="0" w:space="0" w:color="auto"/>
      </w:divBdr>
    </w:div>
    <w:div w:id="265117484">
      <w:bodyDiv w:val="1"/>
      <w:marLeft w:val="0"/>
      <w:marRight w:val="0"/>
      <w:marTop w:val="0"/>
      <w:marBottom w:val="0"/>
      <w:divBdr>
        <w:top w:val="none" w:sz="0" w:space="0" w:color="auto"/>
        <w:left w:val="none" w:sz="0" w:space="0" w:color="auto"/>
        <w:bottom w:val="none" w:sz="0" w:space="0" w:color="auto"/>
        <w:right w:val="none" w:sz="0" w:space="0" w:color="auto"/>
      </w:divBdr>
    </w:div>
    <w:div w:id="276566310">
      <w:bodyDiv w:val="1"/>
      <w:marLeft w:val="0"/>
      <w:marRight w:val="0"/>
      <w:marTop w:val="0"/>
      <w:marBottom w:val="0"/>
      <w:divBdr>
        <w:top w:val="none" w:sz="0" w:space="0" w:color="auto"/>
        <w:left w:val="none" w:sz="0" w:space="0" w:color="auto"/>
        <w:bottom w:val="none" w:sz="0" w:space="0" w:color="auto"/>
        <w:right w:val="none" w:sz="0" w:space="0" w:color="auto"/>
      </w:divBdr>
    </w:div>
    <w:div w:id="604918941">
      <w:bodyDiv w:val="1"/>
      <w:marLeft w:val="0"/>
      <w:marRight w:val="0"/>
      <w:marTop w:val="0"/>
      <w:marBottom w:val="0"/>
      <w:divBdr>
        <w:top w:val="none" w:sz="0" w:space="0" w:color="auto"/>
        <w:left w:val="none" w:sz="0" w:space="0" w:color="auto"/>
        <w:bottom w:val="none" w:sz="0" w:space="0" w:color="auto"/>
        <w:right w:val="none" w:sz="0" w:space="0" w:color="auto"/>
      </w:divBdr>
    </w:div>
    <w:div w:id="970289575">
      <w:bodyDiv w:val="1"/>
      <w:marLeft w:val="0"/>
      <w:marRight w:val="0"/>
      <w:marTop w:val="0"/>
      <w:marBottom w:val="0"/>
      <w:divBdr>
        <w:top w:val="none" w:sz="0" w:space="0" w:color="auto"/>
        <w:left w:val="none" w:sz="0" w:space="0" w:color="auto"/>
        <w:bottom w:val="none" w:sz="0" w:space="0" w:color="auto"/>
        <w:right w:val="none" w:sz="0" w:space="0" w:color="auto"/>
      </w:divBdr>
    </w:div>
    <w:div w:id="986011961">
      <w:bodyDiv w:val="1"/>
      <w:marLeft w:val="0"/>
      <w:marRight w:val="0"/>
      <w:marTop w:val="0"/>
      <w:marBottom w:val="0"/>
      <w:divBdr>
        <w:top w:val="none" w:sz="0" w:space="0" w:color="auto"/>
        <w:left w:val="none" w:sz="0" w:space="0" w:color="auto"/>
        <w:bottom w:val="none" w:sz="0" w:space="0" w:color="auto"/>
        <w:right w:val="none" w:sz="0" w:space="0" w:color="auto"/>
      </w:divBdr>
    </w:div>
    <w:div w:id="1070614680">
      <w:bodyDiv w:val="1"/>
      <w:marLeft w:val="0"/>
      <w:marRight w:val="0"/>
      <w:marTop w:val="0"/>
      <w:marBottom w:val="0"/>
      <w:divBdr>
        <w:top w:val="none" w:sz="0" w:space="0" w:color="auto"/>
        <w:left w:val="none" w:sz="0" w:space="0" w:color="auto"/>
        <w:bottom w:val="none" w:sz="0" w:space="0" w:color="auto"/>
        <w:right w:val="none" w:sz="0" w:space="0" w:color="auto"/>
      </w:divBdr>
    </w:div>
    <w:div w:id="1368220166">
      <w:bodyDiv w:val="1"/>
      <w:marLeft w:val="0"/>
      <w:marRight w:val="0"/>
      <w:marTop w:val="0"/>
      <w:marBottom w:val="0"/>
      <w:divBdr>
        <w:top w:val="none" w:sz="0" w:space="0" w:color="auto"/>
        <w:left w:val="none" w:sz="0" w:space="0" w:color="auto"/>
        <w:bottom w:val="none" w:sz="0" w:space="0" w:color="auto"/>
        <w:right w:val="none" w:sz="0" w:space="0" w:color="auto"/>
      </w:divBdr>
    </w:div>
    <w:div w:id="1688478319">
      <w:bodyDiv w:val="1"/>
      <w:marLeft w:val="0"/>
      <w:marRight w:val="0"/>
      <w:marTop w:val="0"/>
      <w:marBottom w:val="0"/>
      <w:divBdr>
        <w:top w:val="none" w:sz="0" w:space="0" w:color="auto"/>
        <w:left w:val="none" w:sz="0" w:space="0" w:color="auto"/>
        <w:bottom w:val="none" w:sz="0" w:space="0" w:color="auto"/>
        <w:right w:val="none" w:sz="0" w:space="0" w:color="auto"/>
      </w:divBdr>
    </w:div>
    <w:div w:id="20015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voyag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da.nih.gov/faq.html" TargetMode="External"/><Relationship Id="rId4" Type="http://schemas.openxmlformats.org/officeDocument/2006/relationships/settings" Target="settings.xml"/><Relationship Id="rId9" Type="http://schemas.openxmlformats.org/officeDocument/2006/relationships/hyperlink" Target="https://www.th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8419-89FE-4BEF-8680-98A050D9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Rosenberg</dc:creator>
  <cp:keywords/>
  <dc:description/>
  <cp:lastModifiedBy>Tupper, Meredith (NIH/NIMH) [C]</cp:lastModifiedBy>
  <cp:revision>5</cp:revision>
  <cp:lastPrinted>2019-06-20T20:43:00Z</cp:lastPrinted>
  <dcterms:created xsi:type="dcterms:W3CDTF">2022-05-31T18:35:00Z</dcterms:created>
  <dcterms:modified xsi:type="dcterms:W3CDTF">2022-06-07T12:24:00Z</dcterms:modified>
</cp:coreProperties>
</file>