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AFB69" w14:textId="30CB22F4" w:rsidR="00872156" w:rsidRPr="000C6426" w:rsidRDefault="00810095">
      <w:pPr>
        <w:rPr>
          <w:b/>
        </w:rPr>
      </w:pPr>
      <w:bookmarkStart w:id="0" w:name="_GoBack"/>
      <w:bookmarkEnd w:id="0"/>
      <w:r w:rsidRPr="000C6426">
        <w:rPr>
          <w:b/>
        </w:rPr>
        <w:t>Let’s Talk About Rigor and Reproducibility!</w:t>
      </w:r>
    </w:p>
    <w:p w14:paraId="7C08BDF5" w14:textId="766C5F9B" w:rsidR="00810095" w:rsidRDefault="00810095"/>
    <w:p w14:paraId="498C8A5D" w14:textId="4BA5D69A" w:rsidR="00810095" w:rsidRDefault="00146C21">
      <w:r>
        <w:t>This</w:t>
      </w:r>
      <w:r w:rsidR="00810095">
        <w:t xml:space="preserve"> discussion guide</w:t>
      </w:r>
      <w:r>
        <w:t xml:space="preserve"> is intended </w:t>
      </w:r>
      <w:r w:rsidR="00810095">
        <w:t xml:space="preserve">for fellows and early-career researchers </w:t>
      </w:r>
      <w:r>
        <w:t>i</w:t>
      </w:r>
      <w:r w:rsidR="00810095">
        <w:t xml:space="preserve">nitiating </w:t>
      </w:r>
      <w:r>
        <w:t>conversations</w:t>
      </w:r>
      <w:r w:rsidR="00810095">
        <w:t xml:space="preserve"> with mentors</w:t>
      </w:r>
      <w:r>
        <w:t xml:space="preserve"> and others</w:t>
      </w:r>
      <w:r w:rsidR="00810095">
        <w:t xml:space="preserve"> on address</w:t>
      </w:r>
      <w:r>
        <w:t>ing</w:t>
      </w:r>
      <w:r w:rsidR="00810095">
        <w:t xml:space="preserve"> NIH’s Rigor and Reproducibility</w:t>
      </w:r>
      <w:r>
        <w:t xml:space="preserve"> </w:t>
      </w:r>
      <w:hyperlink r:id="rId7" w:history="1">
        <w:r w:rsidRPr="00407D44">
          <w:rPr>
            <w:rStyle w:val="Hyperlink"/>
          </w:rPr>
          <w:t>requirements</w:t>
        </w:r>
        <w:r w:rsidR="00810095" w:rsidRPr="00407D44">
          <w:rPr>
            <w:rStyle w:val="Hyperlink"/>
          </w:rPr>
          <w:t xml:space="preserve"> </w:t>
        </w:r>
        <w:r w:rsidRPr="00407D44">
          <w:rPr>
            <w:rStyle w:val="Hyperlink"/>
          </w:rPr>
          <w:t>for</w:t>
        </w:r>
        <w:r w:rsidR="00810095" w:rsidRPr="00407D44">
          <w:rPr>
            <w:rStyle w:val="Hyperlink"/>
          </w:rPr>
          <w:t xml:space="preserve"> career development and training goals</w:t>
        </w:r>
      </w:hyperlink>
      <w:r w:rsidR="00810095">
        <w:t>.</w:t>
      </w:r>
      <w:r w:rsidR="00AB13AF">
        <w:t xml:space="preserve"> For more information on NIH’s Rigor and Reproducibility including webinars and presentations, see the </w:t>
      </w:r>
      <w:hyperlink r:id="rId8" w:history="1">
        <w:proofErr w:type="spellStart"/>
        <w:r w:rsidR="00AB13AF" w:rsidRPr="00AB13AF">
          <w:rPr>
            <w:rStyle w:val="Hyperlink"/>
          </w:rPr>
          <w:t>ReaDI</w:t>
        </w:r>
        <w:proofErr w:type="spellEnd"/>
        <w:r w:rsidR="00AB13AF" w:rsidRPr="00AB13AF">
          <w:rPr>
            <w:rStyle w:val="Hyperlink"/>
          </w:rPr>
          <w:t xml:space="preserve"> Program’s Reproducibility webpage</w:t>
        </w:r>
      </w:hyperlink>
      <w:r w:rsidR="00AB13AF">
        <w:t xml:space="preserve">. </w:t>
      </w:r>
    </w:p>
    <w:p w14:paraId="304D6A26" w14:textId="77777777" w:rsidR="003B39C1" w:rsidRDefault="003B39C1" w:rsidP="00146C21"/>
    <w:p w14:paraId="780676E1" w14:textId="47D8E98C" w:rsidR="008B0FD6" w:rsidRDefault="003B39C1" w:rsidP="00146C21">
      <w:r>
        <w:t xml:space="preserve">Applicants are expected to address any new research skills planned to acquire in areas of rigorous research design, experimental methods, quantitative approaches, and data analysis and interpretation. For each of the areas below, list what research skills you will require to learn and further develop to carry-out the research project? </w:t>
      </w:r>
    </w:p>
    <w:tbl>
      <w:tblPr>
        <w:tblStyle w:val="TableGrid"/>
        <w:tblW w:w="0" w:type="auto"/>
        <w:tblLook w:val="04A0" w:firstRow="1" w:lastRow="0" w:firstColumn="1" w:lastColumn="0" w:noHBand="0" w:noVBand="1"/>
      </w:tblPr>
      <w:tblGrid>
        <w:gridCol w:w="3499"/>
        <w:gridCol w:w="5835"/>
      </w:tblGrid>
      <w:tr w:rsidR="00E34E17" w14:paraId="3F3CD9F6" w14:textId="77777777" w:rsidTr="00E34E17">
        <w:trPr>
          <w:trHeight w:val="2538"/>
        </w:trPr>
        <w:tc>
          <w:tcPr>
            <w:tcW w:w="3499" w:type="dxa"/>
            <w:vAlign w:val="center"/>
          </w:tcPr>
          <w:p w14:paraId="54B0AC66" w14:textId="57769567" w:rsidR="00E34E17" w:rsidRDefault="00E34E17" w:rsidP="00E34E17">
            <w:r>
              <w:t xml:space="preserve">Rigorous </w:t>
            </w:r>
            <w:r w:rsidR="003B39C1">
              <w:t xml:space="preserve">Research </w:t>
            </w:r>
            <w:r>
              <w:t>Design</w:t>
            </w:r>
          </w:p>
          <w:p w14:paraId="32ED3ADF" w14:textId="107F12F2" w:rsidR="00E34E17" w:rsidRDefault="00E34E17" w:rsidP="00E34E17">
            <w:r w:rsidRPr="003D4B8E">
              <w:t xml:space="preserve">(Review </w:t>
            </w:r>
            <w:hyperlink r:id="rId9" w:history="1">
              <w:r w:rsidRPr="003D4B8E">
                <w:rPr>
                  <w:rStyle w:val="Hyperlink"/>
                </w:rPr>
                <w:t>Planning a Rigorous Experiment checklist</w:t>
              </w:r>
            </w:hyperlink>
            <w:r w:rsidR="003D4B8E" w:rsidRPr="003D4B8E">
              <w:t>)</w:t>
            </w:r>
          </w:p>
        </w:tc>
        <w:tc>
          <w:tcPr>
            <w:tcW w:w="5835" w:type="dxa"/>
          </w:tcPr>
          <w:p w14:paraId="51F85760" w14:textId="77777777" w:rsidR="00E34E17" w:rsidRDefault="00E34E17" w:rsidP="008B0FD6"/>
        </w:tc>
      </w:tr>
      <w:tr w:rsidR="00E34E17" w14:paraId="5DAAD042" w14:textId="77777777" w:rsidTr="00E34E17">
        <w:trPr>
          <w:trHeight w:val="1871"/>
        </w:trPr>
        <w:tc>
          <w:tcPr>
            <w:tcW w:w="3499" w:type="dxa"/>
            <w:vAlign w:val="center"/>
          </w:tcPr>
          <w:p w14:paraId="1C829546" w14:textId="4F128C46" w:rsidR="00E34E17" w:rsidRDefault="00E34E17" w:rsidP="00E34E17">
            <w:r>
              <w:t>Experimental Methods</w:t>
            </w:r>
          </w:p>
        </w:tc>
        <w:tc>
          <w:tcPr>
            <w:tcW w:w="5835" w:type="dxa"/>
          </w:tcPr>
          <w:p w14:paraId="58A56F47" w14:textId="77777777" w:rsidR="00E34E17" w:rsidRDefault="00E34E17" w:rsidP="008B0FD6"/>
        </w:tc>
      </w:tr>
      <w:tr w:rsidR="00E34E17" w14:paraId="1A8A4DC1" w14:textId="77777777" w:rsidTr="00E34E17">
        <w:trPr>
          <w:trHeight w:val="2150"/>
        </w:trPr>
        <w:tc>
          <w:tcPr>
            <w:tcW w:w="3499" w:type="dxa"/>
            <w:vAlign w:val="center"/>
          </w:tcPr>
          <w:p w14:paraId="7D04492B" w14:textId="35F916C4" w:rsidR="00E34E17" w:rsidRDefault="00E34E17" w:rsidP="00E34E17">
            <w:r>
              <w:t>Quantitative Approaches</w:t>
            </w:r>
          </w:p>
        </w:tc>
        <w:tc>
          <w:tcPr>
            <w:tcW w:w="5835" w:type="dxa"/>
          </w:tcPr>
          <w:p w14:paraId="2877E49E" w14:textId="77777777" w:rsidR="00E34E17" w:rsidRDefault="00E34E17" w:rsidP="008B0FD6"/>
        </w:tc>
      </w:tr>
      <w:tr w:rsidR="00E34E17" w14:paraId="2FC7474B" w14:textId="77777777" w:rsidTr="00E34E17">
        <w:trPr>
          <w:trHeight w:val="2060"/>
        </w:trPr>
        <w:tc>
          <w:tcPr>
            <w:tcW w:w="3499" w:type="dxa"/>
            <w:vAlign w:val="center"/>
          </w:tcPr>
          <w:p w14:paraId="46D59C1C" w14:textId="518C6992" w:rsidR="00E34E17" w:rsidRDefault="00E34E17" w:rsidP="00E34E17">
            <w:r>
              <w:t>Data Analysis and Interpretation</w:t>
            </w:r>
          </w:p>
        </w:tc>
        <w:tc>
          <w:tcPr>
            <w:tcW w:w="5835" w:type="dxa"/>
          </w:tcPr>
          <w:p w14:paraId="0BD2C474" w14:textId="77777777" w:rsidR="00E34E17" w:rsidRDefault="00E34E17" w:rsidP="008B0FD6"/>
        </w:tc>
      </w:tr>
    </w:tbl>
    <w:p w14:paraId="46EC0FEC" w14:textId="77777777" w:rsidR="009B2B3F" w:rsidRDefault="009B2B3F" w:rsidP="008B0FD6"/>
    <w:p w14:paraId="4D524305" w14:textId="77777777" w:rsidR="009B2B3F" w:rsidRDefault="009B2B3F" w:rsidP="008B0FD6"/>
    <w:p w14:paraId="38A42711" w14:textId="7EFEB2AF" w:rsidR="00E34E17" w:rsidRPr="007B62BC" w:rsidRDefault="00E34E17" w:rsidP="008B0FD6">
      <w:pPr>
        <w:rPr>
          <w:rFonts w:cstheme="minorHAnsi"/>
        </w:rPr>
      </w:pPr>
      <w:r w:rsidRPr="007B62BC">
        <w:rPr>
          <w:rFonts w:cstheme="minorHAnsi"/>
        </w:rPr>
        <w:lastRenderedPageBreak/>
        <w:t xml:space="preserve">For each of the skills listed above </w:t>
      </w:r>
      <w:r w:rsidR="00D3522A">
        <w:rPr>
          <w:rFonts w:cstheme="minorHAnsi"/>
        </w:rPr>
        <w:t xml:space="preserve">identify concrete ways those skills </w:t>
      </w:r>
      <w:r w:rsidR="003B39C1">
        <w:rPr>
          <w:rFonts w:cstheme="minorHAnsi"/>
        </w:rPr>
        <w:t>can</w:t>
      </w:r>
      <w:r w:rsidR="00D3522A">
        <w:rPr>
          <w:rFonts w:cstheme="minorHAnsi"/>
        </w:rPr>
        <w:t xml:space="preserve"> be acquired:</w:t>
      </w:r>
    </w:p>
    <w:p w14:paraId="29436FB2" w14:textId="77777777" w:rsidR="009B2B3F" w:rsidRPr="007B62BC" w:rsidRDefault="009B2B3F" w:rsidP="00E34E17">
      <w:pPr>
        <w:rPr>
          <w:rFonts w:cstheme="minorHAnsi"/>
        </w:rPr>
      </w:pPr>
    </w:p>
    <w:p w14:paraId="6731DA63" w14:textId="77777777" w:rsidR="00E34E17" w:rsidRPr="007B62BC" w:rsidRDefault="00E34E17" w:rsidP="00E34E17">
      <w:pPr>
        <w:pStyle w:val="ListParagraph"/>
        <w:numPr>
          <w:ilvl w:val="0"/>
          <w:numId w:val="3"/>
        </w:numPr>
        <w:rPr>
          <w:rFonts w:cstheme="minorHAnsi"/>
        </w:rPr>
      </w:pPr>
      <w:r w:rsidRPr="007B62BC">
        <w:rPr>
          <w:rFonts w:cstheme="minorHAnsi"/>
        </w:rPr>
        <w:t xml:space="preserve">Mentor-mentee interaction </w:t>
      </w:r>
    </w:p>
    <w:p w14:paraId="417ACBDB" w14:textId="3B689EE2" w:rsidR="00E34E17" w:rsidRPr="007B62BC" w:rsidRDefault="00E34E17" w:rsidP="00E34E17">
      <w:pPr>
        <w:pStyle w:val="ListParagraph"/>
        <w:numPr>
          <w:ilvl w:val="1"/>
          <w:numId w:val="3"/>
        </w:numPr>
        <w:rPr>
          <w:rFonts w:cstheme="minorHAnsi"/>
        </w:rPr>
      </w:pPr>
      <w:r w:rsidRPr="007B62BC">
        <w:rPr>
          <w:rFonts w:cstheme="minorHAnsi"/>
        </w:rPr>
        <w:t>Is the mentor sufficiently qualified and willing to provide training?</w:t>
      </w:r>
    </w:p>
    <w:p w14:paraId="2EAD87FF" w14:textId="52470525" w:rsidR="00741733" w:rsidRPr="007B62BC" w:rsidRDefault="00741733" w:rsidP="00E34E17">
      <w:pPr>
        <w:pStyle w:val="ListParagraph"/>
        <w:numPr>
          <w:ilvl w:val="1"/>
          <w:numId w:val="3"/>
        </w:numPr>
        <w:rPr>
          <w:rFonts w:cstheme="minorHAnsi"/>
        </w:rPr>
      </w:pPr>
      <w:r w:rsidRPr="007B62BC">
        <w:rPr>
          <w:rFonts w:cstheme="minorHAnsi"/>
        </w:rPr>
        <w:t>Trainings should include, at a minimum:</w:t>
      </w:r>
    </w:p>
    <w:p w14:paraId="55DCB63D" w14:textId="6DA083ED" w:rsidR="00E34E17" w:rsidRPr="007B62BC" w:rsidRDefault="00E34E17" w:rsidP="00741733">
      <w:pPr>
        <w:pStyle w:val="ListParagraph"/>
        <w:numPr>
          <w:ilvl w:val="2"/>
          <w:numId w:val="3"/>
        </w:numPr>
        <w:rPr>
          <w:rFonts w:cstheme="minorHAnsi"/>
        </w:rPr>
      </w:pPr>
      <w:r w:rsidRPr="007B62BC">
        <w:rPr>
          <w:rFonts w:cstheme="minorHAnsi"/>
        </w:rPr>
        <w:t>Hands-on training</w:t>
      </w:r>
    </w:p>
    <w:p w14:paraId="3F736376" w14:textId="6EA136DC" w:rsidR="00E34E17" w:rsidRPr="007B62BC" w:rsidRDefault="00E34E17" w:rsidP="00741733">
      <w:pPr>
        <w:pStyle w:val="ListParagraph"/>
        <w:numPr>
          <w:ilvl w:val="2"/>
          <w:numId w:val="3"/>
        </w:numPr>
        <w:rPr>
          <w:rFonts w:cstheme="minorHAnsi"/>
        </w:rPr>
      </w:pPr>
      <w:r w:rsidRPr="007B62BC">
        <w:rPr>
          <w:rFonts w:cstheme="minorHAnsi"/>
        </w:rPr>
        <w:t xml:space="preserve">Regular meetings </w:t>
      </w:r>
      <w:r w:rsidR="00741733" w:rsidRPr="007B62BC">
        <w:rPr>
          <w:rFonts w:cstheme="minorHAnsi"/>
        </w:rPr>
        <w:t>that</w:t>
      </w:r>
      <w:r w:rsidRPr="007B62BC">
        <w:rPr>
          <w:rFonts w:cstheme="minorHAnsi"/>
        </w:rPr>
        <w:t xml:space="preserve"> include data review</w:t>
      </w:r>
      <w:r w:rsidR="00D715A1">
        <w:rPr>
          <w:rFonts w:cstheme="minorHAnsi"/>
        </w:rPr>
        <w:br/>
      </w:r>
    </w:p>
    <w:p w14:paraId="78677F33" w14:textId="77777777" w:rsidR="00D715A1" w:rsidRPr="007B62BC" w:rsidRDefault="00D715A1" w:rsidP="00D715A1">
      <w:pPr>
        <w:pStyle w:val="ListParagraph"/>
        <w:numPr>
          <w:ilvl w:val="0"/>
          <w:numId w:val="3"/>
        </w:numPr>
        <w:rPr>
          <w:rFonts w:cstheme="minorHAnsi"/>
        </w:rPr>
      </w:pPr>
      <w:r w:rsidRPr="007B62BC">
        <w:rPr>
          <w:rFonts w:cstheme="minorHAnsi"/>
        </w:rPr>
        <w:t xml:space="preserve">Formal coursework </w:t>
      </w:r>
    </w:p>
    <w:p w14:paraId="3587C9C1" w14:textId="77777777" w:rsidR="00D715A1" w:rsidRPr="007B62BC" w:rsidRDefault="00D715A1" w:rsidP="00D715A1">
      <w:pPr>
        <w:pStyle w:val="ListParagraph"/>
        <w:numPr>
          <w:ilvl w:val="1"/>
          <w:numId w:val="3"/>
        </w:numPr>
        <w:rPr>
          <w:rFonts w:cstheme="minorHAnsi"/>
        </w:rPr>
      </w:pPr>
      <w:r w:rsidRPr="007B62BC">
        <w:rPr>
          <w:rFonts w:cstheme="minorHAnsi"/>
        </w:rPr>
        <w:t>What classes are available for enrollment (or available for auditing) that will further enhance skills?</w:t>
      </w:r>
    </w:p>
    <w:p w14:paraId="3553BF44" w14:textId="75DC8236" w:rsidR="00D715A1" w:rsidRPr="007B62BC" w:rsidRDefault="00D715A1" w:rsidP="00D715A1">
      <w:pPr>
        <w:pStyle w:val="ListParagraph"/>
        <w:numPr>
          <w:ilvl w:val="1"/>
          <w:numId w:val="3"/>
        </w:numPr>
        <w:rPr>
          <w:rFonts w:cstheme="minorHAnsi"/>
        </w:rPr>
      </w:pPr>
      <w:r w:rsidRPr="007B62BC">
        <w:rPr>
          <w:rFonts w:cstheme="minorHAnsi"/>
        </w:rPr>
        <w:t>Be creative and look for courses in other departments. Seek courses that reinforce critical thinking skills</w:t>
      </w:r>
      <w:r w:rsidR="002B41B6">
        <w:rPr>
          <w:rFonts w:cstheme="minorHAnsi"/>
        </w:rPr>
        <w:t>, data management strategies, and data analyses</w:t>
      </w:r>
    </w:p>
    <w:p w14:paraId="68DD587C" w14:textId="77777777" w:rsidR="00D715A1" w:rsidRPr="007B62BC" w:rsidRDefault="00D715A1" w:rsidP="00D715A1">
      <w:pPr>
        <w:pStyle w:val="ListParagraph"/>
        <w:numPr>
          <w:ilvl w:val="1"/>
          <w:numId w:val="3"/>
        </w:numPr>
        <w:rPr>
          <w:rFonts w:cstheme="minorHAnsi"/>
        </w:rPr>
      </w:pPr>
      <w:r w:rsidRPr="007B62BC">
        <w:rPr>
          <w:rFonts w:cstheme="minorHAnsi"/>
        </w:rPr>
        <w:t>Example courses:</w:t>
      </w:r>
    </w:p>
    <w:p w14:paraId="0E988383" w14:textId="77777777" w:rsidR="00D715A1" w:rsidRPr="007B62BC" w:rsidRDefault="00D715A1" w:rsidP="00D715A1">
      <w:pPr>
        <w:pStyle w:val="ListParagraph"/>
        <w:numPr>
          <w:ilvl w:val="2"/>
          <w:numId w:val="3"/>
        </w:numPr>
        <w:rPr>
          <w:rFonts w:cstheme="minorHAnsi"/>
        </w:rPr>
      </w:pPr>
      <w:r w:rsidRPr="007B62BC">
        <w:rPr>
          <w:rFonts w:cstheme="minorHAnsi"/>
        </w:rPr>
        <w:t>Stat</w:t>
      </w:r>
      <w:r>
        <w:rPr>
          <w:rFonts w:cstheme="minorHAnsi"/>
        </w:rPr>
        <w:t>istics</w:t>
      </w:r>
      <w:r w:rsidRPr="007B62BC">
        <w:rPr>
          <w:rFonts w:cstheme="minorHAnsi"/>
        </w:rPr>
        <w:t xml:space="preserve"> for</w:t>
      </w:r>
      <w:r>
        <w:rPr>
          <w:rFonts w:cstheme="minorHAnsi"/>
        </w:rPr>
        <w:t xml:space="preserve"> B</w:t>
      </w:r>
      <w:r w:rsidRPr="007B62BC">
        <w:rPr>
          <w:rFonts w:cstheme="minorHAnsi"/>
        </w:rPr>
        <w:t xml:space="preserve">asic </w:t>
      </w:r>
      <w:r>
        <w:rPr>
          <w:rFonts w:cstheme="minorHAnsi"/>
        </w:rPr>
        <w:t>S</w:t>
      </w:r>
      <w:r w:rsidRPr="007B62BC">
        <w:rPr>
          <w:rFonts w:cstheme="minorHAnsi"/>
        </w:rPr>
        <w:t>ciences (PHAR G8012)</w:t>
      </w:r>
    </w:p>
    <w:p w14:paraId="0BF9F2BD" w14:textId="77777777" w:rsidR="00D715A1" w:rsidRPr="007B62BC" w:rsidRDefault="005C3089" w:rsidP="00D715A1">
      <w:pPr>
        <w:pStyle w:val="ListParagraph"/>
        <w:numPr>
          <w:ilvl w:val="2"/>
          <w:numId w:val="3"/>
        </w:numPr>
        <w:rPr>
          <w:rFonts w:cstheme="minorHAnsi"/>
        </w:rPr>
      </w:pPr>
      <w:hyperlink r:id="rId10" w:history="1">
        <w:r w:rsidR="00D715A1" w:rsidRPr="007320E3">
          <w:rPr>
            <w:rStyle w:val="Hyperlink"/>
            <w:rFonts w:cstheme="minorHAnsi"/>
          </w:rPr>
          <w:t>Introduction to Computational and Quantitative Biology (MICR G4120)</w:t>
        </w:r>
      </w:hyperlink>
      <w:r w:rsidR="00D715A1" w:rsidRPr="007B62BC">
        <w:rPr>
          <w:rFonts w:cstheme="minorHAnsi"/>
        </w:rPr>
        <w:t xml:space="preserve"> </w:t>
      </w:r>
    </w:p>
    <w:p w14:paraId="0EE1EE57" w14:textId="77777777" w:rsidR="00D715A1" w:rsidRPr="007B62BC" w:rsidRDefault="005C3089" w:rsidP="00D715A1">
      <w:pPr>
        <w:pStyle w:val="ListParagraph"/>
        <w:numPr>
          <w:ilvl w:val="2"/>
          <w:numId w:val="3"/>
        </w:numPr>
        <w:rPr>
          <w:rFonts w:cstheme="minorHAnsi"/>
        </w:rPr>
      </w:pPr>
      <w:hyperlink r:id="rId11" w:history="1">
        <w:r w:rsidR="00D715A1" w:rsidRPr="007B62BC">
          <w:rPr>
            <w:rStyle w:val="Hyperlink"/>
            <w:rFonts w:cstheme="minorHAnsi"/>
          </w:rPr>
          <w:t>Experimental Design &amp; Analysis for Behavioral Research</w:t>
        </w:r>
      </w:hyperlink>
      <w:r w:rsidR="00D715A1">
        <w:rPr>
          <w:rFonts w:cstheme="minorHAnsi"/>
        </w:rPr>
        <w:t xml:space="preserve"> (</w:t>
      </w:r>
      <w:r w:rsidR="00D715A1" w:rsidRPr="00FC7E86">
        <w:rPr>
          <w:rFonts w:cstheme="minorHAnsi"/>
        </w:rPr>
        <w:t>B9608-001</w:t>
      </w:r>
      <w:r w:rsidR="00D715A1">
        <w:rPr>
          <w:rFonts w:cstheme="minorHAnsi"/>
        </w:rPr>
        <w:t>)</w:t>
      </w:r>
    </w:p>
    <w:p w14:paraId="0C81437E" w14:textId="77777777" w:rsidR="00D715A1" w:rsidRPr="007B62BC" w:rsidRDefault="005C3089" w:rsidP="00D715A1">
      <w:pPr>
        <w:pStyle w:val="ListParagraph"/>
        <w:numPr>
          <w:ilvl w:val="2"/>
          <w:numId w:val="3"/>
        </w:numPr>
        <w:rPr>
          <w:rFonts w:cstheme="minorHAnsi"/>
        </w:rPr>
      </w:pPr>
      <w:hyperlink r:id="rId12" w:history="1">
        <w:r w:rsidR="00D715A1" w:rsidRPr="00FC7E86">
          <w:rPr>
            <w:rStyle w:val="Hyperlink"/>
            <w:rFonts w:cstheme="minorHAnsi"/>
          </w:rPr>
          <w:t>Experimental Research: Design, Analysis and Interpretation (GU47678)</w:t>
        </w:r>
      </w:hyperlink>
      <w:r w:rsidR="00D715A1">
        <w:rPr>
          <w:rFonts w:cstheme="minorHAnsi"/>
        </w:rPr>
        <w:t xml:space="preserve"> </w:t>
      </w:r>
    </w:p>
    <w:p w14:paraId="560701FA" w14:textId="57E2A09A" w:rsidR="00D715A1" w:rsidRDefault="005C3089" w:rsidP="00D715A1">
      <w:pPr>
        <w:pStyle w:val="ListParagraph"/>
        <w:numPr>
          <w:ilvl w:val="2"/>
          <w:numId w:val="3"/>
        </w:numPr>
        <w:rPr>
          <w:rFonts w:cstheme="minorHAnsi"/>
        </w:rPr>
      </w:pPr>
      <w:hyperlink r:id="rId13" w:history="1">
        <w:r w:rsidR="00D715A1" w:rsidRPr="00FC7E86">
          <w:rPr>
            <w:rStyle w:val="Hyperlink"/>
            <w:rFonts w:cstheme="minorHAnsi"/>
          </w:rPr>
          <w:t>Research Methods and Statistic Courses in Psychology Department</w:t>
        </w:r>
      </w:hyperlink>
      <w:r w:rsidR="00D715A1">
        <w:rPr>
          <w:rFonts w:cstheme="minorHAnsi"/>
        </w:rPr>
        <w:t xml:space="preserve"> </w:t>
      </w:r>
    </w:p>
    <w:p w14:paraId="65E3BF6A" w14:textId="77777777" w:rsidR="00D715A1" w:rsidRPr="007B62BC" w:rsidRDefault="005C3089" w:rsidP="00D715A1">
      <w:pPr>
        <w:pStyle w:val="ListParagraph"/>
        <w:numPr>
          <w:ilvl w:val="2"/>
          <w:numId w:val="3"/>
        </w:numPr>
        <w:rPr>
          <w:rFonts w:cstheme="minorHAnsi"/>
        </w:rPr>
      </w:pPr>
      <w:hyperlink r:id="rId14" w:history="1">
        <w:r w:rsidR="00D715A1" w:rsidRPr="00220598">
          <w:rPr>
            <w:rStyle w:val="Hyperlink"/>
            <w:rFonts w:cstheme="minorHAnsi"/>
          </w:rPr>
          <w:t>Mailman School of Public Health Courses</w:t>
        </w:r>
      </w:hyperlink>
    </w:p>
    <w:p w14:paraId="6D333F6A" w14:textId="77777777" w:rsidR="00D715A1" w:rsidRDefault="00D715A1" w:rsidP="00D715A1">
      <w:pPr>
        <w:pStyle w:val="ListParagraph"/>
        <w:numPr>
          <w:ilvl w:val="2"/>
          <w:numId w:val="3"/>
        </w:numPr>
        <w:rPr>
          <w:rFonts w:cstheme="minorHAnsi"/>
        </w:rPr>
      </w:pPr>
      <w:r w:rsidRPr="007B62BC">
        <w:rPr>
          <w:rFonts w:cstheme="minorHAnsi"/>
        </w:rPr>
        <w:t>Online courses</w:t>
      </w:r>
      <w:r>
        <w:rPr>
          <w:rFonts w:cstheme="minorHAnsi"/>
        </w:rPr>
        <w:t>:</w:t>
      </w:r>
    </w:p>
    <w:p w14:paraId="7314BAB1" w14:textId="77777777" w:rsidR="003B39C1" w:rsidRPr="003B39C1" w:rsidRDefault="00D715A1" w:rsidP="003B39C1">
      <w:pPr>
        <w:pStyle w:val="ListParagraph"/>
        <w:numPr>
          <w:ilvl w:val="3"/>
          <w:numId w:val="3"/>
        </w:numPr>
        <w:rPr>
          <w:rStyle w:val="Hyperlink"/>
          <w:rFonts w:cstheme="minorHAnsi"/>
          <w:color w:val="auto"/>
          <w:u w:val="none"/>
        </w:rPr>
      </w:pPr>
      <w:r w:rsidRPr="007B62BC">
        <w:rPr>
          <w:rFonts w:cstheme="minorHAnsi"/>
        </w:rPr>
        <w:t xml:space="preserve">Coursera: </w:t>
      </w:r>
      <w:hyperlink r:id="rId15" w:history="1">
        <w:r w:rsidRPr="007B62BC">
          <w:rPr>
            <w:rStyle w:val="Hyperlink"/>
            <w:rFonts w:cstheme="minorHAnsi"/>
          </w:rPr>
          <w:t>https://www.coursera.org/</w:t>
        </w:r>
      </w:hyperlink>
    </w:p>
    <w:p w14:paraId="520C2C29" w14:textId="3B10157A" w:rsidR="009B2B3F" w:rsidRPr="003B39C1" w:rsidRDefault="00D715A1" w:rsidP="003B39C1">
      <w:pPr>
        <w:pStyle w:val="ListParagraph"/>
        <w:numPr>
          <w:ilvl w:val="3"/>
          <w:numId w:val="3"/>
        </w:numPr>
        <w:rPr>
          <w:rFonts w:cstheme="minorHAnsi"/>
        </w:rPr>
      </w:pPr>
      <w:r w:rsidRPr="003B39C1">
        <w:rPr>
          <w:rFonts w:cstheme="minorHAnsi"/>
        </w:rPr>
        <w:t xml:space="preserve">edX </w:t>
      </w:r>
      <w:hyperlink r:id="rId16" w:history="1">
        <w:r w:rsidRPr="003B39C1">
          <w:rPr>
            <w:rStyle w:val="Hyperlink"/>
            <w:rFonts w:cstheme="minorHAnsi"/>
          </w:rPr>
          <w:t>https://www.edx.org/school/columbiax</w:t>
        </w:r>
      </w:hyperlink>
      <w:r w:rsidRPr="003B39C1">
        <w:rPr>
          <w:rFonts w:cstheme="minorHAnsi"/>
        </w:rPr>
        <w:br/>
      </w:r>
    </w:p>
    <w:p w14:paraId="6BEE176C" w14:textId="1F5B9562" w:rsidR="00E34E17" w:rsidRPr="007B62BC" w:rsidRDefault="00D3522A" w:rsidP="00E34E17">
      <w:pPr>
        <w:pStyle w:val="ListParagraph"/>
        <w:numPr>
          <w:ilvl w:val="0"/>
          <w:numId w:val="3"/>
        </w:numPr>
        <w:rPr>
          <w:rFonts w:cstheme="minorHAnsi"/>
        </w:rPr>
      </w:pPr>
      <w:r>
        <w:rPr>
          <w:rFonts w:cstheme="minorHAnsi"/>
        </w:rPr>
        <w:t>Mini-Lecture Series and</w:t>
      </w:r>
      <w:r w:rsidR="00D715A1">
        <w:rPr>
          <w:rFonts w:cstheme="minorHAnsi"/>
        </w:rPr>
        <w:t xml:space="preserve"> Seminars</w:t>
      </w:r>
    </w:p>
    <w:p w14:paraId="5EAC029A" w14:textId="1C73CAB7" w:rsidR="00741733" w:rsidRPr="007B62BC" w:rsidRDefault="00CA2D46" w:rsidP="00741733">
      <w:pPr>
        <w:pStyle w:val="ListParagraph"/>
        <w:numPr>
          <w:ilvl w:val="1"/>
          <w:numId w:val="3"/>
        </w:numPr>
        <w:rPr>
          <w:rFonts w:cstheme="minorHAnsi"/>
        </w:rPr>
      </w:pPr>
      <w:r w:rsidRPr="007B62BC">
        <w:rPr>
          <w:rFonts w:cstheme="minorHAnsi"/>
        </w:rPr>
        <w:t>What</w:t>
      </w:r>
      <w:r w:rsidR="00741733" w:rsidRPr="007B62BC">
        <w:rPr>
          <w:rFonts w:cstheme="minorHAnsi"/>
        </w:rPr>
        <w:t xml:space="preserve"> lectures</w:t>
      </w:r>
      <w:r w:rsidR="00D715A1">
        <w:rPr>
          <w:rFonts w:cstheme="minorHAnsi"/>
        </w:rPr>
        <w:t xml:space="preserve"> and </w:t>
      </w:r>
      <w:r w:rsidR="00741733" w:rsidRPr="007B62BC">
        <w:rPr>
          <w:rFonts w:cstheme="minorHAnsi"/>
        </w:rPr>
        <w:t xml:space="preserve">seminars </w:t>
      </w:r>
      <w:r w:rsidR="00D715A1">
        <w:rPr>
          <w:rFonts w:cstheme="minorHAnsi"/>
        </w:rPr>
        <w:t xml:space="preserve">are available to develop </w:t>
      </w:r>
      <w:r w:rsidRPr="007B62BC">
        <w:rPr>
          <w:rFonts w:cstheme="minorHAnsi"/>
        </w:rPr>
        <w:t>skills</w:t>
      </w:r>
      <w:r w:rsidR="00741733" w:rsidRPr="007B62BC">
        <w:rPr>
          <w:rFonts w:cstheme="minorHAnsi"/>
        </w:rPr>
        <w:t xml:space="preserve">? </w:t>
      </w:r>
      <w:r w:rsidR="00D715A1">
        <w:rPr>
          <w:rFonts w:cstheme="minorHAnsi"/>
        </w:rPr>
        <w:t>Look for offerings within own department and complimentary disciplines.</w:t>
      </w:r>
    </w:p>
    <w:p w14:paraId="13179924" w14:textId="35D5B3FE" w:rsidR="00741733" w:rsidRPr="007B62BC" w:rsidRDefault="00741733" w:rsidP="00741733">
      <w:pPr>
        <w:pStyle w:val="ListParagraph"/>
        <w:numPr>
          <w:ilvl w:val="2"/>
          <w:numId w:val="3"/>
        </w:numPr>
        <w:rPr>
          <w:rFonts w:cstheme="minorHAnsi"/>
        </w:rPr>
      </w:pPr>
      <w:r w:rsidRPr="007B62BC">
        <w:rPr>
          <w:rFonts w:cstheme="minorHAnsi"/>
        </w:rPr>
        <w:t>Several Columbia departments, centers, and research offices have education initiatives.</w:t>
      </w:r>
      <w:r w:rsidR="002B41B6">
        <w:rPr>
          <w:rStyle w:val="FootnoteReference"/>
          <w:rFonts w:cstheme="minorHAnsi"/>
        </w:rPr>
        <w:footnoteReference w:id="1"/>
      </w:r>
      <w:r w:rsidRPr="007B62BC">
        <w:rPr>
          <w:rFonts w:cstheme="minorHAnsi"/>
        </w:rPr>
        <w:t xml:space="preserve"> Below are a few examples</w:t>
      </w:r>
      <w:r w:rsidR="009B2B3F" w:rsidRPr="007B62BC">
        <w:rPr>
          <w:rFonts w:cstheme="minorHAnsi"/>
        </w:rPr>
        <w:t>:</w:t>
      </w:r>
    </w:p>
    <w:p w14:paraId="177A8A85" w14:textId="0A7EDB5F" w:rsidR="00741733" w:rsidRPr="00BA552C" w:rsidRDefault="005C3089" w:rsidP="00741733">
      <w:pPr>
        <w:pStyle w:val="ListParagraph"/>
        <w:numPr>
          <w:ilvl w:val="3"/>
          <w:numId w:val="3"/>
        </w:numPr>
        <w:rPr>
          <w:rStyle w:val="Hyperlink"/>
          <w:rFonts w:cstheme="minorHAnsi"/>
          <w:color w:val="auto"/>
          <w:u w:val="none"/>
        </w:rPr>
      </w:pPr>
      <w:hyperlink r:id="rId17" w:history="1">
        <w:r w:rsidR="00741733" w:rsidRPr="007B62BC">
          <w:rPr>
            <w:rStyle w:val="Hyperlink"/>
            <w:rFonts w:cstheme="minorHAnsi"/>
          </w:rPr>
          <w:t>CTSA</w:t>
        </w:r>
      </w:hyperlink>
    </w:p>
    <w:p w14:paraId="402885C7" w14:textId="77777777" w:rsidR="00BA552C" w:rsidRPr="007B62BC" w:rsidRDefault="005C3089" w:rsidP="00BA552C">
      <w:pPr>
        <w:pStyle w:val="ListParagraph"/>
        <w:numPr>
          <w:ilvl w:val="4"/>
          <w:numId w:val="3"/>
        </w:numPr>
        <w:rPr>
          <w:rFonts w:cstheme="minorHAnsi"/>
        </w:rPr>
      </w:pPr>
      <w:hyperlink r:id="rId18" w:tgtFrame="_blank" w:history="1">
        <w:r w:rsidR="00BA552C" w:rsidRPr="007B62BC">
          <w:rPr>
            <w:rStyle w:val="Hyperlink"/>
            <w:rFonts w:cstheme="minorHAnsi"/>
            <w:color w:val="216497"/>
            <w:shd w:val="clear" w:color="auto" w:fill="FFFFFF"/>
          </w:rPr>
          <w:t>Biostatistics in Action: Tips for Clinical Researchers Lecture Series</w:t>
        </w:r>
      </w:hyperlink>
    </w:p>
    <w:p w14:paraId="2C516F3A" w14:textId="651DEBC5" w:rsidR="007320E3" w:rsidRPr="00BA552C" w:rsidRDefault="005C3089" w:rsidP="00BA552C">
      <w:pPr>
        <w:pStyle w:val="ListParagraph"/>
        <w:numPr>
          <w:ilvl w:val="4"/>
          <w:numId w:val="3"/>
        </w:numPr>
        <w:rPr>
          <w:rFonts w:cstheme="minorHAnsi"/>
        </w:rPr>
      </w:pPr>
      <w:hyperlink r:id="rId19" w:history="1">
        <w:r w:rsidR="007320E3" w:rsidRPr="007320E3">
          <w:rPr>
            <w:rStyle w:val="Hyperlink"/>
            <w:rFonts w:cstheme="minorHAnsi"/>
          </w:rPr>
          <w:t>Statistical software mini-courses</w:t>
        </w:r>
      </w:hyperlink>
    </w:p>
    <w:p w14:paraId="02A44ECA" w14:textId="4F892647" w:rsidR="00741733" w:rsidRPr="007320E3" w:rsidRDefault="005C3089" w:rsidP="00741733">
      <w:pPr>
        <w:pStyle w:val="ListParagraph"/>
        <w:numPr>
          <w:ilvl w:val="3"/>
          <w:numId w:val="3"/>
        </w:numPr>
        <w:rPr>
          <w:rStyle w:val="Hyperlink"/>
          <w:rFonts w:cstheme="minorHAnsi"/>
          <w:color w:val="auto"/>
          <w:u w:val="none"/>
        </w:rPr>
      </w:pPr>
      <w:hyperlink r:id="rId20" w:history="1">
        <w:r w:rsidR="007F6A59" w:rsidRPr="007B62BC">
          <w:rPr>
            <w:rStyle w:val="Hyperlink"/>
            <w:rFonts w:cstheme="minorHAnsi"/>
          </w:rPr>
          <w:t>Office of Research Compliance and Training</w:t>
        </w:r>
      </w:hyperlink>
    </w:p>
    <w:p w14:paraId="5B8E5419" w14:textId="1C2307C1" w:rsidR="007320E3" w:rsidRDefault="005C3089" w:rsidP="007320E3">
      <w:pPr>
        <w:pStyle w:val="ListParagraph"/>
        <w:numPr>
          <w:ilvl w:val="4"/>
          <w:numId w:val="3"/>
        </w:numPr>
        <w:rPr>
          <w:rFonts w:cstheme="minorHAnsi"/>
        </w:rPr>
      </w:pPr>
      <w:hyperlink r:id="rId21" w:history="1">
        <w:proofErr w:type="spellStart"/>
        <w:r w:rsidR="007320E3" w:rsidRPr="007320E3">
          <w:rPr>
            <w:rStyle w:val="Hyperlink"/>
            <w:rFonts w:cstheme="minorHAnsi"/>
          </w:rPr>
          <w:t>ReaDI</w:t>
        </w:r>
        <w:proofErr w:type="spellEnd"/>
        <w:r w:rsidR="007320E3" w:rsidRPr="007320E3">
          <w:rPr>
            <w:rStyle w:val="Hyperlink"/>
            <w:rFonts w:cstheme="minorHAnsi"/>
          </w:rPr>
          <w:t xml:space="preserve"> Program</w:t>
        </w:r>
      </w:hyperlink>
    </w:p>
    <w:p w14:paraId="703DDE7F" w14:textId="655189AB" w:rsidR="007320E3" w:rsidRPr="007B62BC" w:rsidRDefault="005C3089" w:rsidP="007320E3">
      <w:pPr>
        <w:pStyle w:val="ListParagraph"/>
        <w:numPr>
          <w:ilvl w:val="4"/>
          <w:numId w:val="3"/>
        </w:numPr>
        <w:rPr>
          <w:rFonts w:cstheme="minorHAnsi"/>
        </w:rPr>
      </w:pPr>
      <w:hyperlink r:id="rId22" w:history="1">
        <w:r w:rsidR="007320E3" w:rsidRPr="007320E3">
          <w:rPr>
            <w:rStyle w:val="Hyperlink"/>
            <w:rFonts w:cstheme="minorHAnsi"/>
          </w:rPr>
          <w:t>PCRI Symposium</w:t>
        </w:r>
      </w:hyperlink>
    </w:p>
    <w:p w14:paraId="70316B96" w14:textId="3CB46E9D" w:rsidR="007F6A59" w:rsidRPr="007B62BC" w:rsidRDefault="005C3089" w:rsidP="00741733">
      <w:pPr>
        <w:pStyle w:val="ListParagraph"/>
        <w:numPr>
          <w:ilvl w:val="3"/>
          <w:numId w:val="3"/>
        </w:numPr>
        <w:rPr>
          <w:rFonts w:cstheme="minorHAnsi"/>
        </w:rPr>
      </w:pPr>
      <w:hyperlink r:id="rId23" w:history="1">
        <w:r w:rsidR="007F6A59" w:rsidRPr="007B62BC">
          <w:rPr>
            <w:rStyle w:val="Hyperlink"/>
            <w:rFonts w:cstheme="minorHAnsi"/>
          </w:rPr>
          <w:t>Research Data Services</w:t>
        </w:r>
      </w:hyperlink>
    </w:p>
    <w:p w14:paraId="3086258C" w14:textId="7367D3D2" w:rsidR="00741733" w:rsidRPr="007B62BC" w:rsidRDefault="005C3089" w:rsidP="00741733">
      <w:pPr>
        <w:pStyle w:val="ListParagraph"/>
        <w:numPr>
          <w:ilvl w:val="3"/>
          <w:numId w:val="3"/>
        </w:numPr>
        <w:rPr>
          <w:rFonts w:cstheme="minorHAnsi"/>
        </w:rPr>
      </w:pPr>
      <w:hyperlink r:id="rId24" w:history="1">
        <w:r w:rsidR="007F6A59" w:rsidRPr="007B62BC">
          <w:rPr>
            <w:rStyle w:val="Hyperlink"/>
            <w:rFonts w:cstheme="minorHAnsi"/>
          </w:rPr>
          <w:t>Augustus C. Long Health Sciences Library</w:t>
        </w:r>
      </w:hyperlink>
    </w:p>
    <w:p w14:paraId="41D9ABEC" w14:textId="319798F3" w:rsidR="00741733" w:rsidRPr="007B62BC" w:rsidRDefault="005C3089" w:rsidP="00741733">
      <w:pPr>
        <w:pStyle w:val="ListParagraph"/>
        <w:numPr>
          <w:ilvl w:val="3"/>
          <w:numId w:val="3"/>
        </w:numPr>
        <w:rPr>
          <w:rFonts w:cstheme="minorHAnsi"/>
        </w:rPr>
      </w:pPr>
      <w:hyperlink r:id="rId25" w:history="1">
        <w:r w:rsidR="007F6A59" w:rsidRPr="007B62BC">
          <w:rPr>
            <w:rStyle w:val="Hyperlink"/>
            <w:rFonts w:cstheme="minorHAnsi"/>
          </w:rPr>
          <w:t>P&amp;S Academic Affairs</w:t>
        </w:r>
      </w:hyperlink>
    </w:p>
    <w:p w14:paraId="03AC72EE" w14:textId="77777777" w:rsidR="00B65729" w:rsidRPr="007B62BC" w:rsidRDefault="005C3089" w:rsidP="00741733">
      <w:pPr>
        <w:pStyle w:val="ListParagraph"/>
        <w:numPr>
          <w:ilvl w:val="3"/>
          <w:numId w:val="3"/>
        </w:numPr>
        <w:rPr>
          <w:rStyle w:val="Hyperlink"/>
          <w:rFonts w:cstheme="minorHAnsi"/>
          <w:color w:val="auto"/>
          <w:u w:val="none"/>
        </w:rPr>
      </w:pPr>
      <w:hyperlink r:id="rId26" w:history="1">
        <w:r w:rsidR="007F6A59" w:rsidRPr="007B62BC">
          <w:rPr>
            <w:rStyle w:val="Hyperlink"/>
            <w:rFonts w:cstheme="minorHAnsi"/>
          </w:rPr>
          <w:t>Office of Postdoctoral Affairs</w:t>
        </w:r>
      </w:hyperlink>
    </w:p>
    <w:p w14:paraId="03AFFE54" w14:textId="16267602" w:rsidR="00220598" w:rsidRPr="00220598" w:rsidRDefault="00220598" w:rsidP="00220598">
      <w:pPr>
        <w:rPr>
          <w:rFonts w:cstheme="minorHAnsi"/>
        </w:rPr>
      </w:pPr>
    </w:p>
    <w:p w14:paraId="09018D09" w14:textId="2BC2B9A5" w:rsidR="002B41B6" w:rsidRPr="00223019" w:rsidRDefault="002B41B6" w:rsidP="002B41B6">
      <w:pPr>
        <w:rPr>
          <w:rFonts w:cstheme="minorHAnsi"/>
          <w:b/>
        </w:rPr>
      </w:pPr>
      <w:r w:rsidRPr="00223019">
        <w:rPr>
          <w:rFonts w:cstheme="minorHAnsi"/>
          <w:b/>
        </w:rPr>
        <w:lastRenderedPageBreak/>
        <w:t>Other Opportunities for Training</w:t>
      </w:r>
    </w:p>
    <w:p w14:paraId="6F88C2DC" w14:textId="77777777" w:rsidR="002B41B6" w:rsidRPr="002B41B6" w:rsidRDefault="002B41B6" w:rsidP="002B41B6">
      <w:pPr>
        <w:rPr>
          <w:rFonts w:cstheme="minorHAnsi"/>
        </w:rPr>
      </w:pPr>
    </w:p>
    <w:p w14:paraId="1B301783" w14:textId="5F317FD2" w:rsidR="00741733" w:rsidRPr="007B62BC" w:rsidRDefault="00741733" w:rsidP="00741733">
      <w:pPr>
        <w:pStyle w:val="ListParagraph"/>
        <w:numPr>
          <w:ilvl w:val="0"/>
          <w:numId w:val="3"/>
        </w:numPr>
        <w:rPr>
          <w:rFonts w:cstheme="minorHAnsi"/>
        </w:rPr>
      </w:pPr>
      <w:r w:rsidRPr="007B62BC">
        <w:rPr>
          <w:rFonts w:cstheme="minorHAnsi"/>
        </w:rPr>
        <w:t>Literature searches</w:t>
      </w:r>
    </w:p>
    <w:p w14:paraId="6924C731" w14:textId="34E87F85" w:rsidR="00AE1E56" w:rsidRPr="007B62BC" w:rsidRDefault="005C3089" w:rsidP="00741733">
      <w:pPr>
        <w:pStyle w:val="ListParagraph"/>
        <w:numPr>
          <w:ilvl w:val="1"/>
          <w:numId w:val="3"/>
        </w:numPr>
        <w:rPr>
          <w:rFonts w:cstheme="minorHAnsi"/>
        </w:rPr>
      </w:pPr>
      <w:hyperlink r:id="rId27" w:anchor="/cu_accordion_item-12425" w:history="1">
        <w:r w:rsidR="00AE1E56" w:rsidRPr="007B62BC">
          <w:rPr>
            <w:rStyle w:val="Hyperlink"/>
            <w:rFonts w:cstheme="minorHAnsi"/>
          </w:rPr>
          <w:t>Search</w:t>
        </w:r>
        <w:r w:rsidR="00741733" w:rsidRPr="007B62BC">
          <w:rPr>
            <w:rStyle w:val="Hyperlink"/>
            <w:rFonts w:cstheme="minorHAnsi"/>
          </w:rPr>
          <w:t xml:space="preserve"> protocol repositories to learn about</w:t>
        </w:r>
        <w:r w:rsidR="009B2B3F" w:rsidRPr="007B62BC">
          <w:rPr>
            <w:rStyle w:val="Hyperlink"/>
            <w:rFonts w:cstheme="minorHAnsi"/>
          </w:rPr>
          <w:t xml:space="preserve"> the</w:t>
        </w:r>
        <w:r w:rsidR="00741733" w:rsidRPr="007B62BC">
          <w:rPr>
            <w:rStyle w:val="Hyperlink"/>
            <w:rFonts w:cstheme="minorHAnsi"/>
          </w:rPr>
          <w:t xml:space="preserve"> </w:t>
        </w:r>
        <w:r w:rsidR="009B2B3F" w:rsidRPr="007B62BC">
          <w:rPr>
            <w:rStyle w:val="Hyperlink"/>
            <w:rFonts w:cstheme="minorHAnsi"/>
          </w:rPr>
          <w:t>latest</w:t>
        </w:r>
        <w:r w:rsidR="00741733" w:rsidRPr="007B62BC">
          <w:rPr>
            <w:rStyle w:val="Hyperlink"/>
            <w:rFonts w:cstheme="minorHAnsi"/>
          </w:rPr>
          <w:t xml:space="preserve"> techniques</w:t>
        </w:r>
      </w:hyperlink>
      <w:r w:rsidR="00426EEC" w:rsidRPr="007B62BC">
        <w:rPr>
          <w:rFonts w:cstheme="minorHAnsi"/>
        </w:rPr>
        <w:t>.</w:t>
      </w:r>
    </w:p>
    <w:p w14:paraId="21F9D2CF" w14:textId="29FE5C3C" w:rsidR="00AE1E56" w:rsidRPr="007B62BC" w:rsidRDefault="00AE1E56" w:rsidP="00741733">
      <w:pPr>
        <w:pStyle w:val="ListParagraph"/>
        <w:numPr>
          <w:ilvl w:val="1"/>
          <w:numId w:val="3"/>
        </w:numPr>
        <w:rPr>
          <w:rFonts w:cstheme="minorHAnsi"/>
        </w:rPr>
      </w:pPr>
      <w:r w:rsidRPr="007B62BC">
        <w:rPr>
          <w:rFonts w:cstheme="minorHAnsi"/>
        </w:rPr>
        <w:t>Remain informed on best practices and guidelines</w:t>
      </w:r>
      <w:r w:rsidR="009B2B3F" w:rsidRPr="007B62BC">
        <w:rPr>
          <w:rFonts w:cstheme="minorHAnsi"/>
        </w:rPr>
        <w:t>. Set-up literature alerts</w:t>
      </w:r>
      <w:r w:rsidR="00426EEC" w:rsidRPr="007B62BC">
        <w:rPr>
          <w:rFonts w:cstheme="minorHAnsi"/>
        </w:rPr>
        <w:t>.</w:t>
      </w:r>
      <w:r w:rsidRPr="007B62BC">
        <w:rPr>
          <w:rFonts w:cstheme="minorHAnsi"/>
        </w:rPr>
        <w:t xml:space="preserve"> </w:t>
      </w:r>
    </w:p>
    <w:p w14:paraId="23F03690" w14:textId="44B5324F" w:rsidR="00741733" w:rsidRPr="007B62BC" w:rsidRDefault="00AE1E56" w:rsidP="00741733">
      <w:pPr>
        <w:pStyle w:val="ListParagraph"/>
        <w:numPr>
          <w:ilvl w:val="1"/>
          <w:numId w:val="3"/>
        </w:numPr>
        <w:rPr>
          <w:rFonts w:cstheme="minorHAnsi"/>
        </w:rPr>
      </w:pPr>
      <w:r w:rsidRPr="007B62BC">
        <w:rPr>
          <w:rFonts w:cstheme="minorHAnsi"/>
        </w:rPr>
        <w:t xml:space="preserve">Work with </w:t>
      </w:r>
      <w:hyperlink r:id="rId28" w:history="1">
        <w:r w:rsidRPr="007B62BC">
          <w:rPr>
            <w:rStyle w:val="Hyperlink"/>
            <w:rFonts w:cstheme="minorHAnsi"/>
          </w:rPr>
          <w:t>librarians</w:t>
        </w:r>
      </w:hyperlink>
      <w:r w:rsidR="00741733" w:rsidRPr="007B62BC">
        <w:rPr>
          <w:rFonts w:cstheme="minorHAnsi"/>
        </w:rPr>
        <w:t xml:space="preserve"> </w:t>
      </w:r>
      <w:r w:rsidR="007F6A59" w:rsidRPr="007B62BC">
        <w:rPr>
          <w:rFonts w:cstheme="minorHAnsi"/>
        </w:rPr>
        <w:t xml:space="preserve">for </w:t>
      </w:r>
      <w:r w:rsidR="009B2B3F" w:rsidRPr="007B62BC">
        <w:rPr>
          <w:rFonts w:cstheme="minorHAnsi"/>
        </w:rPr>
        <w:t xml:space="preserve">improving </w:t>
      </w:r>
      <w:r w:rsidR="007F6A59" w:rsidRPr="007B62BC">
        <w:rPr>
          <w:rFonts w:cstheme="minorHAnsi"/>
        </w:rPr>
        <w:t>literature search strategies</w:t>
      </w:r>
      <w:r w:rsidR="00426EEC" w:rsidRPr="007B62BC">
        <w:rPr>
          <w:rFonts w:cstheme="minorHAnsi"/>
        </w:rPr>
        <w:t>.</w:t>
      </w:r>
      <w:r w:rsidR="009B2B3F" w:rsidRPr="007B62BC">
        <w:rPr>
          <w:rFonts w:cstheme="minorHAnsi"/>
        </w:rPr>
        <w:br/>
      </w:r>
    </w:p>
    <w:p w14:paraId="2E249479" w14:textId="61FF4A02" w:rsidR="002B41B6" w:rsidRDefault="002B41B6" w:rsidP="00741733">
      <w:pPr>
        <w:pStyle w:val="ListParagraph"/>
        <w:numPr>
          <w:ilvl w:val="0"/>
          <w:numId w:val="3"/>
        </w:numPr>
        <w:rPr>
          <w:rFonts w:cstheme="minorHAnsi"/>
        </w:rPr>
      </w:pPr>
      <w:r>
        <w:rPr>
          <w:rFonts w:cstheme="minorHAnsi"/>
        </w:rPr>
        <w:t>Professional Communities</w:t>
      </w:r>
    </w:p>
    <w:p w14:paraId="5A885C46" w14:textId="468E74B6" w:rsidR="002B41B6" w:rsidRDefault="002B41B6" w:rsidP="002B41B6">
      <w:pPr>
        <w:pStyle w:val="ListParagraph"/>
        <w:numPr>
          <w:ilvl w:val="1"/>
          <w:numId w:val="3"/>
        </w:numPr>
        <w:rPr>
          <w:rFonts w:cstheme="minorHAnsi"/>
        </w:rPr>
      </w:pPr>
      <w:r>
        <w:rPr>
          <w:rFonts w:cstheme="minorHAnsi"/>
        </w:rPr>
        <w:t>Several professional communities have developed resources to address reproducibility issues. They may also offer webinars and information</w:t>
      </w:r>
      <w:r w:rsidR="00223019">
        <w:rPr>
          <w:rFonts w:cstheme="minorHAnsi"/>
        </w:rPr>
        <w:t>al</w:t>
      </w:r>
      <w:r>
        <w:rPr>
          <w:rFonts w:cstheme="minorHAnsi"/>
        </w:rPr>
        <w:t xml:space="preserve"> sessions during national conferences. </w:t>
      </w:r>
    </w:p>
    <w:p w14:paraId="20E9C364" w14:textId="77777777" w:rsidR="002B41B6" w:rsidRPr="002B41B6" w:rsidRDefault="002B41B6" w:rsidP="002B41B6">
      <w:pPr>
        <w:pStyle w:val="ListParagraph"/>
        <w:ind w:left="1440"/>
        <w:rPr>
          <w:rFonts w:cstheme="minorHAnsi"/>
        </w:rPr>
      </w:pPr>
    </w:p>
    <w:p w14:paraId="370D3F17" w14:textId="6858B4FF" w:rsidR="00741733" w:rsidRPr="007B62BC" w:rsidRDefault="00741733" w:rsidP="00741733">
      <w:pPr>
        <w:pStyle w:val="ListParagraph"/>
        <w:numPr>
          <w:ilvl w:val="0"/>
          <w:numId w:val="3"/>
        </w:numPr>
        <w:rPr>
          <w:rFonts w:cstheme="minorHAnsi"/>
        </w:rPr>
      </w:pPr>
      <w:r w:rsidRPr="007B62BC">
        <w:rPr>
          <w:rFonts w:cstheme="minorHAnsi"/>
        </w:rPr>
        <w:t>Online trainings</w:t>
      </w:r>
      <w:r w:rsidR="009B2B3F" w:rsidRPr="007B62BC">
        <w:rPr>
          <w:rFonts w:cstheme="minorHAnsi"/>
        </w:rPr>
        <w:t xml:space="preserve"> and Resources</w:t>
      </w:r>
    </w:p>
    <w:p w14:paraId="678C8B21" w14:textId="5B6D80BA" w:rsidR="007F6A59" w:rsidRPr="007B62BC" w:rsidRDefault="00741733" w:rsidP="009B2B3F">
      <w:pPr>
        <w:pStyle w:val="ListParagraph"/>
        <w:numPr>
          <w:ilvl w:val="1"/>
          <w:numId w:val="3"/>
        </w:numPr>
        <w:rPr>
          <w:rFonts w:cstheme="minorHAnsi"/>
        </w:rPr>
      </w:pPr>
      <w:r w:rsidRPr="007B62BC">
        <w:rPr>
          <w:rFonts w:cstheme="minorHAnsi"/>
        </w:rPr>
        <w:t xml:space="preserve">There are several free trainings that are </w:t>
      </w:r>
      <w:r w:rsidR="009B2B3F" w:rsidRPr="007B62BC">
        <w:rPr>
          <w:rFonts w:cstheme="minorHAnsi"/>
        </w:rPr>
        <w:t>available</w:t>
      </w:r>
      <w:r w:rsidRPr="007B62BC">
        <w:rPr>
          <w:rFonts w:cstheme="minorHAnsi"/>
        </w:rPr>
        <w:t xml:space="preserve">. These can be found on Columbia’s </w:t>
      </w:r>
      <w:hyperlink r:id="rId29" w:history="1">
        <w:proofErr w:type="spellStart"/>
        <w:r w:rsidRPr="007B62BC">
          <w:rPr>
            <w:rStyle w:val="Hyperlink"/>
            <w:rFonts w:cstheme="minorHAnsi"/>
          </w:rPr>
          <w:t>ReaDI</w:t>
        </w:r>
        <w:proofErr w:type="spellEnd"/>
        <w:r w:rsidRPr="007B62BC">
          <w:rPr>
            <w:rStyle w:val="Hyperlink"/>
            <w:rFonts w:cstheme="minorHAnsi"/>
          </w:rPr>
          <w:t xml:space="preserve"> Program website</w:t>
        </w:r>
      </w:hyperlink>
      <w:r w:rsidRPr="007B62BC">
        <w:rPr>
          <w:rFonts w:cstheme="minorHAnsi"/>
        </w:rPr>
        <w:t xml:space="preserve">. </w:t>
      </w:r>
    </w:p>
    <w:p w14:paraId="12F041CE" w14:textId="0EE14E6E" w:rsidR="00102E49" w:rsidRPr="007B62BC" w:rsidRDefault="005C3089" w:rsidP="009B2B3F">
      <w:pPr>
        <w:pStyle w:val="ListParagraph"/>
        <w:numPr>
          <w:ilvl w:val="1"/>
          <w:numId w:val="3"/>
        </w:numPr>
        <w:rPr>
          <w:rFonts w:cstheme="minorHAnsi"/>
        </w:rPr>
      </w:pPr>
      <w:hyperlink r:id="rId30" w:anchor="Modules" w:history="1">
        <w:r w:rsidR="00004D8E" w:rsidRPr="00004D8E">
          <w:rPr>
            <w:rStyle w:val="Hyperlink"/>
            <w:rFonts w:cstheme="minorHAnsi"/>
          </w:rPr>
          <w:t>Rigor and Reproducibility</w:t>
        </w:r>
        <w:r w:rsidR="00102E49" w:rsidRPr="00004D8E">
          <w:rPr>
            <w:rStyle w:val="Hyperlink"/>
            <w:rFonts w:cstheme="minorHAnsi"/>
          </w:rPr>
          <w:t xml:space="preserve"> </w:t>
        </w:r>
        <w:r w:rsidR="00004D8E" w:rsidRPr="00004D8E">
          <w:rPr>
            <w:rStyle w:val="Hyperlink"/>
            <w:rFonts w:cstheme="minorHAnsi"/>
          </w:rPr>
          <w:t>T</w:t>
        </w:r>
        <w:r w:rsidR="00102E49" w:rsidRPr="00004D8E">
          <w:rPr>
            <w:rStyle w:val="Hyperlink"/>
            <w:rFonts w:cstheme="minorHAnsi"/>
          </w:rPr>
          <w:t>raining modules</w:t>
        </w:r>
      </w:hyperlink>
      <w:r w:rsidR="00102E49" w:rsidRPr="007B62BC">
        <w:rPr>
          <w:rFonts w:cstheme="minorHAnsi"/>
        </w:rPr>
        <w:t xml:space="preserve"> </w:t>
      </w:r>
    </w:p>
    <w:p w14:paraId="0C207F30" w14:textId="3D09A488" w:rsidR="009B2B3F" w:rsidRPr="00004D8E" w:rsidRDefault="005C3089" w:rsidP="00004D8E">
      <w:pPr>
        <w:pStyle w:val="ListParagraph"/>
        <w:numPr>
          <w:ilvl w:val="1"/>
          <w:numId w:val="3"/>
        </w:numPr>
        <w:rPr>
          <w:rFonts w:cstheme="minorHAnsi"/>
        </w:rPr>
      </w:pPr>
      <w:hyperlink r:id="rId31" w:history="1">
        <w:r w:rsidR="00102E49" w:rsidRPr="00004D8E">
          <w:rPr>
            <w:rStyle w:val="Hyperlink"/>
            <w:rFonts w:cstheme="minorHAnsi"/>
          </w:rPr>
          <w:t>NIH Clearing House</w:t>
        </w:r>
      </w:hyperlink>
      <w:r w:rsidR="00102E49" w:rsidRPr="00004D8E">
        <w:rPr>
          <w:rFonts w:cstheme="minorHAnsi"/>
        </w:rPr>
        <w:t xml:space="preserve"> </w:t>
      </w:r>
    </w:p>
    <w:p w14:paraId="69A4F8A3" w14:textId="78E38411" w:rsidR="008B0FD6" w:rsidRPr="007B62BC" w:rsidRDefault="008B0FD6" w:rsidP="008B0FD6">
      <w:pPr>
        <w:rPr>
          <w:rFonts w:cstheme="minorHAnsi"/>
        </w:rPr>
      </w:pPr>
    </w:p>
    <w:p w14:paraId="369CA409" w14:textId="3F46583D" w:rsidR="00810095" w:rsidRPr="007B62BC" w:rsidRDefault="00810095">
      <w:pPr>
        <w:rPr>
          <w:rFonts w:cstheme="minorHAnsi"/>
        </w:rPr>
      </w:pPr>
    </w:p>
    <w:sectPr w:rsidR="00810095" w:rsidRPr="007B62BC" w:rsidSect="00DE39A3">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3AC0A" w14:textId="77777777" w:rsidR="005C3089" w:rsidRDefault="005C3089" w:rsidP="002B41B6">
      <w:r>
        <w:separator/>
      </w:r>
    </w:p>
  </w:endnote>
  <w:endnote w:type="continuationSeparator" w:id="0">
    <w:p w14:paraId="11402E3D" w14:textId="77777777" w:rsidR="005C3089" w:rsidRDefault="005C3089" w:rsidP="002B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EFE2F" w14:textId="463C88B7" w:rsidR="000C6426" w:rsidRDefault="00B908B8" w:rsidP="00B908B8">
    <w:pPr>
      <w:pStyle w:val="Footer"/>
      <w:jc w:val="right"/>
    </w:pPr>
    <w:r>
      <w:rPr>
        <w:noProof/>
      </w:rPr>
      <w:drawing>
        <wp:anchor distT="0" distB="0" distL="114300" distR="114300" simplePos="0" relativeHeight="251658240" behindDoc="0" locked="0" layoutInCell="1" allowOverlap="1" wp14:anchorId="695E8F97" wp14:editId="0FE283BB">
          <wp:simplePos x="0" y="0"/>
          <wp:positionH relativeFrom="column">
            <wp:posOffset>3525361</wp:posOffset>
          </wp:positionH>
          <wp:positionV relativeFrom="paragraph">
            <wp:posOffset>-50165</wp:posOffset>
          </wp:positionV>
          <wp:extent cx="3279535" cy="328192"/>
          <wp:effectExtent l="0" t="0" r="0" b="0"/>
          <wp:wrapThrough wrapText="bothSides">
            <wp:wrapPolygon edited="0">
              <wp:start x="0" y="0"/>
              <wp:lineTo x="0" y="20093"/>
              <wp:lineTo x="21458" y="20093"/>
              <wp:lineTo x="214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umbia Research logo_general 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79535" cy="328192"/>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C51E8" w14:textId="77777777" w:rsidR="005C3089" w:rsidRDefault="005C3089" w:rsidP="002B41B6">
      <w:r>
        <w:separator/>
      </w:r>
    </w:p>
  </w:footnote>
  <w:footnote w:type="continuationSeparator" w:id="0">
    <w:p w14:paraId="02390B34" w14:textId="77777777" w:rsidR="005C3089" w:rsidRDefault="005C3089" w:rsidP="002B41B6">
      <w:r>
        <w:continuationSeparator/>
      </w:r>
    </w:p>
  </w:footnote>
  <w:footnote w:id="1">
    <w:p w14:paraId="6266F070" w14:textId="11A558AE" w:rsidR="002B41B6" w:rsidRDefault="002B41B6">
      <w:pPr>
        <w:pStyle w:val="FootnoteText"/>
      </w:pPr>
      <w:r>
        <w:rPr>
          <w:rStyle w:val="FootnoteReference"/>
        </w:rPr>
        <w:footnoteRef/>
      </w:r>
      <w:r>
        <w:t xml:space="preserve"> Trainings offered by offices may not be held </w:t>
      </w:r>
      <w:r w:rsidR="00B80BF2">
        <w:t>on a regular schedule</w:t>
      </w:r>
      <w:r>
        <w:t xml:space="preserve">. Keep informed of when trainings are being offered and take advantage </w:t>
      </w:r>
      <w:r w:rsidR="00B80BF2">
        <w:t xml:space="preserve">when they are available.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B7416"/>
    <w:multiLevelType w:val="hybridMultilevel"/>
    <w:tmpl w:val="18F6F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157898"/>
    <w:multiLevelType w:val="hybridMultilevel"/>
    <w:tmpl w:val="7A84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906B4A"/>
    <w:multiLevelType w:val="hybridMultilevel"/>
    <w:tmpl w:val="9C3AC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95"/>
    <w:rsid w:val="00004D8E"/>
    <w:rsid w:val="00014BC1"/>
    <w:rsid w:val="000457D5"/>
    <w:rsid w:val="00071E41"/>
    <w:rsid w:val="00095771"/>
    <w:rsid w:val="000A5ACA"/>
    <w:rsid w:val="000A7F6D"/>
    <w:rsid w:val="000B7A54"/>
    <w:rsid w:val="000C6426"/>
    <w:rsid w:val="000D2740"/>
    <w:rsid w:val="000D2F7A"/>
    <w:rsid w:val="00102E49"/>
    <w:rsid w:val="00136743"/>
    <w:rsid w:val="00146C21"/>
    <w:rsid w:val="00150731"/>
    <w:rsid w:val="00220598"/>
    <w:rsid w:val="00223019"/>
    <w:rsid w:val="002B41B6"/>
    <w:rsid w:val="002F1F16"/>
    <w:rsid w:val="0031667F"/>
    <w:rsid w:val="0032327D"/>
    <w:rsid w:val="00390E91"/>
    <w:rsid w:val="003B39C1"/>
    <w:rsid w:val="003D4B8E"/>
    <w:rsid w:val="003E0DBD"/>
    <w:rsid w:val="003F69F5"/>
    <w:rsid w:val="00404772"/>
    <w:rsid w:val="00407D44"/>
    <w:rsid w:val="00420DD3"/>
    <w:rsid w:val="00426EEC"/>
    <w:rsid w:val="0043326C"/>
    <w:rsid w:val="00486847"/>
    <w:rsid w:val="004A64A8"/>
    <w:rsid w:val="004B557B"/>
    <w:rsid w:val="005159DF"/>
    <w:rsid w:val="005A0238"/>
    <w:rsid w:val="005C3089"/>
    <w:rsid w:val="005C4203"/>
    <w:rsid w:val="00636570"/>
    <w:rsid w:val="0065689A"/>
    <w:rsid w:val="006A2381"/>
    <w:rsid w:val="007320E3"/>
    <w:rsid w:val="00741733"/>
    <w:rsid w:val="0075243E"/>
    <w:rsid w:val="00792C50"/>
    <w:rsid w:val="007B0BD3"/>
    <w:rsid w:val="007B3BC4"/>
    <w:rsid w:val="007B62BC"/>
    <w:rsid w:val="007F6A59"/>
    <w:rsid w:val="00810095"/>
    <w:rsid w:val="0082196D"/>
    <w:rsid w:val="00824964"/>
    <w:rsid w:val="00864264"/>
    <w:rsid w:val="00872156"/>
    <w:rsid w:val="008A7009"/>
    <w:rsid w:val="008B0FD6"/>
    <w:rsid w:val="008B1E37"/>
    <w:rsid w:val="008B2D93"/>
    <w:rsid w:val="008E413D"/>
    <w:rsid w:val="009542FB"/>
    <w:rsid w:val="009B2B3F"/>
    <w:rsid w:val="009E4198"/>
    <w:rsid w:val="00A363EB"/>
    <w:rsid w:val="00A413C8"/>
    <w:rsid w:val="00A451CB"/>
    <w:rsid w:val="00A5770B"/>
    <w:rsid w:val="00A662AE"/>
    <w:rsid w:val="00A93F38"/>
    <w:rsid w:val="00AA6DF3"/>
    <w:rsid w:val="00AB13AF"/>
    <w:rsid w:val="00AE1E56"/>
    <w:rsid w:val="00AE3547"/>
    <w:rsid w:val="00AE42E7"/>
    <w:rsid w:val="00AE4DA5"/>
    <w:rsid w:val="00B65729"/>
    <w:rsid w:val="00B80BF2"/>
    <w:rsid w:val="00B908B8"/>
    <w:rsid w:val="00BA552C"/>
    <w:rsid w:val="00C355F2"/>
    <w:rsid w:val="00CA2D46"/>
    <w:rsid w:val="00CC7042"/>
    <w:rsid w:val="00D3522A"/>
    <w:rsid w:val="00D568AB"/>
    <w:rsid w:val="00D715A1"/>
    <w:rsid w:val="00DD14F1"/>
    <w:rsid w:val="00DD1A5B"/>
    <w:rsid w:val="00DE39A3"/>
    <w:rsid w:val="00DF653C"/>
    <w:rsid w:val="00E34E17"/>
    <w:rsid w:val="00E4088F"/>
    <w:rsid w:val="00E80265"/>
    <w:rsid w:val="00F13D20"/>
    <w:rsid w:val="00FA6DA9"/>
    <w:rsid w:val="00FC0E6F"/>
    <w:rsid w:val="00FC7E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963D0"/>
  <w14:defaultImageDpi w14:val="32767"/>
  <w15:chartTrackingRefBased/>
  <w15:docId w15:val="{B45BB57F-CD02-8A43-AC8B-9E364DAC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095"/>
    <w:pPr>
      <w:ind w:left="720"/>
      <w:contextualSpacing/>
    </w:pPr>
  </w:style>
  <w:style w:type="table" w:styleId="TableGrid">
    <w:name w:val="Table Grid"/>
    <w:basedOn w:val="TableNormal"/>
    <w:uiPriority w:val="39"/>
    <w:rsid w:val="00E34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07D44"/>
    <w:rPr>
      <w:color w:val="0563C1" w:themeColor="hyperlink"/>
      <w:u w:val="single"/>
    </w:rPr>
  </w:style>
  <w:style w:type="character" w:customStyle="1" w:styleId="UnresolvedMention">
    <w:name w:val="Unresolved Mention"/>
    <w:basedOn w:val="DefaultParagraphFont"/>
    <w:uiPriority w:val="99"/>
    <w:rsid w:val="00407D44"/>
    <w:rPr>
      <w:color w:val="605E5C"/>
      <w:shd w:val="clear" w:color="auto" w:fill="E1DFDD"/>
    </w:rPr>
  </w:style>
  <w:style w:type="character" w:styleId="FollowedHyperlink">
    <w:name w:val="FollowedHyperlink"/>
    <w:basedOn w:val="DefaultParagraphFont"/>
    <w:uiPriority w:val="99"/>
    <w:semiHidden/>
    <w:unhideWhenUsed/>
    <w:rsid w:val="00FC7E86"/>
    <w:rPr>
      <w:color w:val="954F72" w:themeColor="followedHyperlink"/>
      <w:u w:val="single"/>
    </w:rPr>
  </w:style>
  <w:style w:type="paragraph" w:styleId="FootnoteText">
    <w:name w:val="footnote text"/>
    <w:basedOn w:val="Normal"/>
    <w:link w:val="FootnoteTextChar"/>
    <w:uiPriority w:val="99"/>
    <w:semiHidden/>
    <w:unhideWhenUsed/>
    <w:rsid w:val="002B41B6"/>
    <w:rPr>
      <w:sz w:val="20"/>
      <w:szCs w:val="20"/>
    </w:rPr>
  </w:style>
  <w:style w:type="character" w:customStyle="1" w:styleId="FootnoteTextChar">
    <w:name w:val="Footnote Text Char"/>
    <w:basedOn w:val="DefaultParagraphFont"/>
    <w:link w:val="FootnoteText"/>
    <w:uiPriority w:val="99"/>
    <w:semiHidden/>
    <w:rsid w:val="002B41B6"/>
    <w:rPr>
      <w:sz w:val="20"/>
      <w:szCs w:val="20"/>
    </w:rPr>
  </w:style>
  <w:style w:type="character" w:styleId="FootnoteReference">
    <w:name w:val="footnote reference"/>
    <w:basedOn w:val="DefaultParagraphFont"/>
    <w:uiPriority w:val="99"/>
    <w:semiHidden/>
    <w:unhideWhenUsed/>
    <w:rsid w:val="002B41B6"/>
    <w:rPr>
      <w:vertAlign w:val="superscript"/>
    </w:rPr>
  </w:style>
  <w:style w:type="paragraph" w:styleId="Header">
    <w:name w:val="header"/>
    <w:basedOn w:val="Normal"/>
    <w:link w:val="HeaderChar"/>
    <w:uiPriority w:val="99"/>
    <w:unhideWhenUsed/>
    <w:rsid w:val="000C6426"/>
    <w:pPr>
      <w:tabs>
        <w:tab w:val="center" w:pos="4680"/>
        <w:tab w:val="right" w:pos="9360"/>
      </w:tabs>
    </w:pPr>
  </w:style>
  <w:style w:type="character" w:customStyle="1" w:styleId="HeaderChar">
    <w:name w:val="Header Char"/>
    <w:basedOn w:val="DefaultParagraphFont"/>
    <w:link w:val="Header"/>
    <w:uiPriority w:val="99"/>
    <w:rsid w:val="000C6426"/>
  </w:style>
  <w:style w:type="paragraph" w:styleId="Footer">
    <w:name w:val="footer"/>
    <w:basedOn w:val="Normal"/>
    <w:link w:val="FooterChar"/>
    <w:uiPriority w:val="99"/>
    <w:unhideWhenUsed/>
    <w:rsid w:val="000C6426"/>
    <w:pPr>
      <w:tabs>
        <w:tab w:val="center" w:pos="4680"/>
        <w:tab w:val="right" w:pos="9360"/>
      </w:tabs>
    </w:pPr>
  </w:style>
  <w:style w:type="character" w:customStyle="1" w:styleId="FooterChar">
    <w:name w:val="Footer Char"/>
    <w:basedOn w:val="DefaultParagraphFont"/>
    <w:link w:val="Footer"/>
    <w:uiPriority w:val="99"/>
    <w:rsid w:val="000C6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1711">
      <w:bodyDiv w:val="1"/>
      <w:marLeft w:val="0"/>
      <w:marRight w:val="0"/>
      <w:marTop w:val="0"/>
      <w:marBottom w:val="0"/>
      <w:divBdr>
        <w:top w:val="none" w:sz="0" w:space="0" w:color="auto"/>
        <w:left w:val="none" w:sz="0" w:space="0" w:color="auto"/>
        <w:bottom w:val="none" w:sz="0" w:space="0" w:color="auto"/>
        <w:right w:val="none" w:sz="0" w:space="0" w:color="auto"/>
      </w:divBdr>
    </w:div>
    <w:div w:id="194856014">
      <w:bodyDiv w:val="1"/>
      <w:marLeft w:val="0"/>
      <w:marRight w:val="0"/>
      <w:marTop w:val="0"/>
      <w:marBottom w:val="0"/>
      <w:divBdr>
        <w:top w:val="none" w:sz="0" w:space="0" w:color="auto"/>
        <w:left w:val="none" w:sz="0" w:space="0" w:color="auto"/>
        <w:bottom w:val="none" w:sz="0" w:space="0" w:color="auto"/>
        <w:right w:val="none" w:sz="0" w:space="0" w:color="auto"/>
      </w:divBdr>
    </w:div>
    <w:div w:id="367682437">
      <w:bodyDiv w:val="1"/>
      <w:marLeft w:val="0"/>
      <w:marRight w:val="0"/>
      <w:marTop w:val="0"/>
      <w:marBottom w:val="0"/>
      <w:divBdr>
        <w:top w:val="none" w:sz="0" w:space="0" w:color="auto"/>
        <w:left w:val="none" w:sz="0" w:space="0" w:color="auto"/>
        <w:bottom w:val="none" w:sz="0" w:space="0" w:color="auto"/>
        <w:right w:val="none" w:sz="0" w:space="0" w:color="auto"/>
      </w:divBdr>
    </w:div>
    <w:div w:id="500046722">
      <w:bodyDiv w:val="1"/>
      <w:marLeft w:val="0"/>
      <w:marRight w:val="0"/>
      <w:marTop w:val="0"/>
      <w:marBottom w:val="0"/>
      <w:divBdr>
        <w:top w:val="none" w:sz="0" w:space="0" w:color="auto"/>
        <w:left w:val="none" w:sz="0" w:space="0" w:color="auto"/>
        <w:bottom w:val="none" w:sz="0" w:space="0" w:color="auto"/>
        <w:right w:val="none" w:sz="0" w:space="0" w:color="auto"/>
      </w:divBdr>
    </w:div>
    <w:div w:id="697661522">
      <w:bodyDiv w:val="1"/>
      <w:marLeft w:val="0"/>
      <w:marRight w:val="0"/>
      <w:marTop w:val="0"/>
      <w:marBottom w:val="0"/>
      <w:divBdr>
        <w:top w:val="none" w:sz="0" w:space="0" w:color="auto"/>
        <w:left w:val="none" w:sz="0" w:space="0" w:color="auto"/>
        <w:bottom w:val="none" w:sz="0" w:space="0" w:color="auto"/>
        <w:right w:val="none" w:sz="0" w:space="0" w:color="auto"/>
      </w:divBdr>
    </w:div>
    <w:div w:id="710346021">
      <w:bodyDiv w:val="1"/>
      <w:marLeft w:val="0"/>
      <w:marRight w:val="0"/>
      <w:marTop w:val="0"/>
      <w:marBottom w:val="0"/>
      <w:divBdr>
        <w:top w:val="none" w:sz="0" w:space="0" w:color="auto"/>
        <w:left w:val="none" w:sz="0" w:space="0" w:color="auto"/>
        <w:bottom w:val="none" w:sz="0" w:space="0" w:color="auto"/>
        <w:right w:val="none" w:sz="0" w:space="0" w:color="auto"/>
      </w:divBdr>
    </w:div>
    <w:div w:id="1016813901">
      <w:bodyDiv w:val="1"/>
      <w:marLeft w:val="0"/>
      <w:marRight w:val="0"/>
      <w:marTop w:val="0"/>
      <w:marBottom w:val="0"/>
      <w:divBdr>
        <w:top w:val="none" w:sz="0" w:space="0" w:color="auto"/>
        <w:left w:val="none" w:sz="0" w:space="0" w:color="auto"/>
        <w:bottom w:val="none" w:sz="0" w:space="0" w:color="auto"/>
        <w:right w:val="none" w:sz="0" w:space="0" w:color="auto"/>
      </w:divBdr>
    </w:div>
    <w:div w:id="1044059646">
      <w:bodyDiv w:val="1"/>
      <w:marLeft w:val="0"/>
      <w:marRight w:val="0"/>
      <w:marTop w:val="0"/>
      <w:marBottom w:val="0"/>
      <w:divBdr>
        <w:top w:val="none" w:sz="0" w:space="0" w:color="auto"/>
        <w:left w:val="none" w:sz="0" w:space="0" w:color="auto"/>
        <w:bottom w:val="none" w:sz="0" w:space="0" w:color="auto"/>
        <w:right w:val="none" w:sz="0" w:space="0" w:color="auto"/>
      </w:divBdr>
    </w:div>
    <w:div w:id="1066611288">
      <w:bodyDiv w:val="1"/>
      <w:marLeft w:val="0"/>
      <w:marRight w:val="0"/>
      <w:marTop w:val="0"/>
      <w:marBottom w:val="0"/>
      <w:divBdr>
        <w:top w:val="none" w:sz="0" w:space="0" w:color="auto"/>
        <w:left w:val="none" w:sz="0" w:space="0" w:color="auto"/>
        <w:bottom w:val="none" w:sz="0" w:space="0" w:color="auto"/>
        <w:right w:val="none" w:sz="0" w:space="0" w:color="auto"/>
      </w:divBdr>
    </w:div>
    <w:div w:id="1081751572">
      <w:bodyDiv w:val="1"/>
      <w:marLeft w:val="0"/>
      <w:marRight w:val="0"/>
      <w:marTop w:val="0"/>
      <w:marBottom w:val="0"/>
      <w:divBdr>
        <w:top w:val="none" w:sz="0" w:space="0" w:color="auto"/>
        <w:left w:val="none" w:sz="0" w:space="0" w:color="auto"/>
        <w:bottom w:val="none" w:sz="0" w:space="0" w:color="auto"/>
        <w:right w:val="none" w:sz="0" w:space="0" w:color="auto"/>
      </w:divBdr>
    </w:div>
    <w:div w:id="1380782723">
      <w:bodyDiv w:val="1"/>
      <w:marLeft w:val="0"/>
      <w:marRight w:val="0"/>
      <w:marTop w:val="0"/>
      <w:marBottom w:val="0"/>
      <w:divBdr>
        <w:top w:val="none" w:sz="0" w:space="0" w:color="auto"/>
        <w:left w:val="none" w:sz="0" w:space="0" w:color="auto"/>
        <w:bottom w:val="none" w:sz="0" w:space="0" w:color="auto"/>
        <w:right w:val="none" w:sz="0" w:space="0" w:color="auto"/>
      </w:divBdr>
    </w:div>
    <w:div w:id="1718117191">
      <w:bodyDiv w:val="1"/>
      <w:marLeft w:val="0"/>
      <w:marRight w:val="0"/>
      <w:marTop w:val="0"/>
      <w:marBottom w:val="0"/>
      <w:divBdr>
        <w:top w:val="none" w:sz="0" w:space="0" w:color="auto"/>
        <w:left w:val="none" w:sz="0" w:space="0" w:color="auto"/>
        <w:bottom w:val="none" w:sz="0" w:space="0" w:color="auto"/>
        <w:right w:val="none" w:sz="0" w:space="0" w:color="auto"/>
      </w:divBdr>
    </w:div>
    <w:div w:id="1905798507">
      <w:bodyDiv w:val="1"/>
      <w:marLeft w:val="0"/>
      <w:marRight w:val="0"/>
      <w:marTop w:val="0"/>
      <w:marBottom w:val="0"/>
      <w:divBdr>
        <w:top w:val="none" w:sz="0" w:space="0" w:color="auto"/>
        <w:left w:val="none" w:sz="0" w:space="0" w:color="auto"/>
        <w:bottom w:val="none" w:sz="0" w:space="0" w:color="auto"/>
        <w:right w:val="none" w:sz="0" w:space="0" w:color="auto"/>
      </w:divBdr>
    </w:div>
    <w:div w:id="197113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research.columbia.edu/office-research-compliance-and-training" TargetMode="External"/><Relationship Id="rId21" Type="http://schemas.openxmlformats.org/officeDocument/2006/relationships/hyperlink" Target="https://research.columbia.edu/ReaDI-Program" TargetMode="External"/><Relationship Id="rId22" Type="http://schemas.openxmlformats.org/officeDocument/2006/relationships/hyperlink" Target="https://research.columbia.edu/pcri" TargetMode="External"/><Relationship Id="rId23" Type="http://schemas.openxmlformats.org/officeDocument/2006/relationships/hyperlink" Target="https://library.columbia.edu/services/research-data-services.html" TargetMode="External"/><Relationship Id="rId24" Type="http://schemas.openxmlformats.org/officeDocument/2006/relationships/hyperlink" Target="https://library.cumc.columbia.edu/" TargetMode="External"/><Relationship Id="rId25" Type="http://schemas.openxmlformats.org/officeDocument/2006/relationships/hyperlink" Target="https://www.ps.columbia.edu/administration/academic-affairs" TargetMode="External"/><Relationship Id="rId26" Type="http://schemas.openxmlformats.org/officeDocument/2006/relationships/hyperlink" Target="https://research.columbia.edu/office-postdoctoral-affairs" TargetMode="External"/><Relationship Id="rId27" Type="http://schemas.openxmlformats.org/officeDocument/2006/relationships/hyperlink" Target="https://research.columbia.edu/experimental-design" TargetMode="External"/><Relationship Id="rId28" Type="http://schemas.openxmlformats.org/officeDocument/2006/relationships/hyperlink" Target="https://library.cumc.columbia.edu/library-classes-assistance" TargetMode="External"/><Relationship Id="rId29" Type="http://schemas.openxmlformats.org/officeDocument/2006/relationships/hyperlink" Target="https://research.columbia.edu/ReaDI-Progra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nih.gov/research-training/rigor-reproducibility/training" TargetMode="External"/><Relationship Id="rId31" Type="http://schemas.openxmlformats.org/officeDocument/2006/relationships/hyperlink" Target="https://www.nigms.nih.gov/training/pages/clearinghouse-for-training-modules-to-enhance-data-reproducibility.aspx" TargetMode="External"/><Relationship Id="rId32" Type="http://schemas.openxmlformats.org/officeDocument/2006/relationships/footer" Target="footer1.xml"/><Relationship Id="rId9" Type="http://schemas.openxmlformats.org/officeDocument/2006/relationships/hyperlink" Target="https://research.columbia.edu/sites/default/files/content/RCT%20content/ReaDI%20Program/Rigor_ExptDesigh_Checklist.pdf" TargetMode="External"/><Relationship Id="rId6" Type="http://schemas.openxmlformats.org/officeDocument/2006/relationships/endnotes" Target="endnotes.xml"/><Relationship Id="rId7" Type="http://schemas.openxmlformats.org/officeDocument/2006/relationships/hyperlink" Target="https://grants.nih.gov/policy/reproducibility/guidance.htm" TargetMode="External"/><Relationship Id="rId8" Type="http://schemas.openxmlformats.org/officeDocument/2006/relationships/hyperlink" Target="https://research.columbia.edu/reproducibility-resources-and-guidelines-topic"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s://microbiology.columbia.edu/icqb" TargetMode="External"/><Relationship Id="rId11" Type="http://schemas.openxmlformats.org/officeDocument/2006/relationships/hyperlink" Target="https://www8.gsb.columbia.edu/courses/phd/2020/spring/b9608-001" TargetMode="External"/><Relationship Id="rId12" Type="http://schemas.openxmlformats.org/officeDocument/2006/relationships/hyperlink" Target="https://polisci.columbia.edu/content/experimental-research-design-analysis-and-interpretation" TargetMode="External"/><Relationship Id="rId13" Type="http://schemas.openxmlformats.org/officeDocument/2006/relationships/hyperlink" Target="file:///C:\Users\sfs2110\AppData\Local\Microsoft\Windows\Temporary%20Internet%20Files\Content.Outlook\2J32KZE5\&#61607;%09https:\psychology.columbia.edu\content\research-methods-statistics-courses" TargetMode="External"/><Relationship Id="rId14" Type="http://schemas.openxmlformats.org/officeDocument/2006/relationships/hyperlink" Target="https://www.mailman.columbia.edu/academics/course-directory" TargetMode="External"/><Relationship Id="rId15" Type="http://schemas.openxmlformats.org/officeDocument/2006/relationships/hyperlink" Target="https://www.coursera.org/" TargetMode="External"/><Relationship Id="rId16" Type="http://schemas.openxmlformats.org/officeDocument/2006/relationships/hyperlink" Target="https://www.edx.org/school/columbiax" TargetMode="External"/><Relationship Id="rId17" Type="http://schemas.openxmlformats.org/officeDocument/2006/relationships/hyperlink" Target="https://www.irvinginstitute.columbia.edu/" TargetMode="External"/><Relationship Id="rId18" Type="http://schemas.openxmlformats.org/officeDocument/2006/relationships/hyperlink" Target="https://www.irvinginstitute.columbia.edu/services/biostatistics-action-tips-clinical-researchers-lecture-series" TargetMode="External"/><Relationship Id="rId19" Type="http://schemas.openxmlformats.org/officeDocument/2006/relationships/hyperlink" Target="file:///C:\Users\sfs2110\AppData\Local\Microsoft\Windows\Temporary%20Internet%20Files\Content.Outlook\2J32KZE5\o%09https:\www.irvinginstitute.columbia.edu\services\statistical-software-mini-cours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4684</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Michelle</dc:creator>
  <cp:keywords/>
  <dc:description/>
  <cp:lastModifiedBy>Shawna Benston</cp:lastModifiedBy>
  <cp:revision>2</cp:revision>
  <dcterms:created xsi:type="dcterms:W3CDTF">2020-05-20T21:28:00Z</dcterms:created>
  <dcterms:modified xsi:type="dcterms:W3CDTF">2020-05-20T21:28:00Z</dcterms:modified>
</cp:coreProperties>
</file>